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40"/>
        <w:gridCol w:w="2682"/>
        <w:gridCol w:w="663"/>
        <w:gridCol w:w="1020"/>
        <w:gridCol w:w="257"/>
        <w:gridCol w:w="144"/>
        <w:gridCol w:w="848"/>
        <w:gridCol w:w="356"/>
        <w:gridCol w:w="492"/>
        <w:gridCol w:w="1195"/>
        <w:gridCol w:w="932"/>
        <w:gridCol w:w="144"/>
        <w:gridCol w:w="92"/>
        <w:gridCol w:w="165"/>
        <w:gridCol w:w="144"/>
        <w:gridCol w:w="341"/>
        <w:gridCol w:w="341"/>
        <w:gridCol w:w="341"/>
        <w:gridCol w:w="343"/>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616EC6">
              <w:rPr>
                <w:b/>
                <w:color w:val="000000" w:themeColor="text1"/>
              </w:rPr>
              <w:t>30</w:t>
            </w:r>
            <w:r w:rsidR="00B43D46">
              <w:rPr>
                <w:b/>
                <w:color w:val="000000" w:themeColor="text1"/>
              </w:rPr>
              <w:t>.1</w:t>
            </w:r>
            <w:r w:rsidR="00616EC6">
              <w:rPr>
                <w:b/>
                <w:color w:val="000000" w:themeColor="text1"/>
              </w:rPr>
              <w:t>2</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1E2247">
              <w:t>0</w:t>
            </w:r>
            <w:r w:rsidR="00264BB8" w:rsidRPr="005249FF">
              <w:t xml:space="preserve"> объект</w:t>
            </w:r>
            <w:r w:rsidR="00587005" w:rsidRPr="005249FF">
              <w:t>ов</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C531D" w:rsidTr="00CA6757">
        <w:trPr>
          <w:gridAfter w:val="4"/>
          <w:wAfter w:w="1366" w:type="dxa"/>
          <w:jc w:val="center"/>
        </w:trPr>
        <w:tc>
          <w:tcPr>
            <w:tcW w:w="4962" w:type="dxa"/>
            <w:gridSpan w:val="5"/>
            <w:vMerge/>
            <w:tcBorders>
              <w:bottom w:val="single" w:sz="4" w:space="0" w:color="auto"/>
            </w:tcBorders>
          </w:tcPr>
          <w:p w:rsidR="00BC531D" w:rsidRDefault="00BC531D" w:rsidP="0017130E">
            <w:pPr>
              <w:pStyle w:val="ConsPlusNormal"/>
            </w:pPr>
          </w:p>
        </w:tc>
        <w:tc>
          <w:tcPr>
            <w:tcW w:w="144"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tcPr>
          <w:p w:rsidR="00BC531D" w:rsidRPr="005249FF" w:rsidRDefault="001E2247" w:rsidP="001E2247">
            <w:pPr>
              <w:pStyle w:val="ConsPlusNormal"/>
              <w:jc w:val="center"/>
            </w:pPr>
            <w:r>
              <w:t>91,52</w:t>
            </w:r>
            <w:r w:rsidR="00991B80" w:rsidRPr="005249FF">
              <w:t>%</w:t>
            </w:r>
          </w:p>
        </w:tc>
        <w:tc>
          <w:tcPr>
            <w:tcW w:w="144" w:type="dxa"/>
            <w:vMerge/>
            <w:tcBorders>
              <w:bottom w:val="single" w:sz="4" w:space="0" w:color="auto"/>
            </w:tcBorders>
          </w:tcPr>
          <w:p w:rsidR="00BC531D" w:rsidRDefault="00BC531D" w:rsidP="0017130E">
            <w:pPr>
              <w:pStyle w:val="ConsPlusNormal"/>
            </w:pPr>
          </w:p>
        </w:tc>
      </w:tr>
      <w:tr w:rsidR="00FE56D7" w:rsidRPr="00B527B0" w:rsidTr="00CA6757">
        <w:trPr>
          <w:gridAfter w:val="4"/>
          <w:wAfter w:w="1366" w:type="dxa"/>
          <w:jc w:val="center"/>
        </w:trPr>
        <w:tc>
          <w:tcPr>
            <w:tcW w:w="4962" w:type="dxa"/>
            <w:gridSpan w:val="5"/>
            <w:vMerge/>
            <w:tcBorders>
              <w:bottom w:val="single" w:sz="4" w:space="0" w:color="auto"/>
            </w:tcBorders>
          </w:tcPr>
          <w:p w:rsidR="00FE56D7" w:rsidRDefault="00FE56D7" w:rsidP="00FE56D7">
            <w:pPr>
              <w:pStyle w:val="ConsPlusNormal"/>
            </w:pPr>
          </w:p>
        </w:tc>
        <w:tc>
          <w:tcPr>
            <w:tcW w:w="144"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tcPr>
          <w:p w:rsidR="00FE56D7" w:rsidRPr="005249FF" w:rsidRDefault="001E2247" w:rsidP="00FE56D7">
            <w:pPr>
              <w:pStyle w:val="ConsPlusNormal"/>
              <w:jc w:val="center"/>
            </w:pPr>
            <w:r>
              <w:t>3,78</w:t>
            </w:r>
            <w:r w:rsidR="00FE56D7" w:rsidRPr="005249FF">
              <w:t>%</w:t>
            </w:r>
          </w:p>
        </w:tc>
        <w:tc>
          <w:tcPr>
            <w:tcW w:w="144" w:type="dxa"/>
            <w:vMerge/>
            <w:tcBorders>
              <w:bottom w:val="single" w:sz="4" w:space="0" w:color="auto"/>
            </w:tcBorders>
          </w:tcPr>
          <w:p w:rsidR="00FE56D7" w:rsidRDefault="00FE56D7" w:rsidP="00FE56D7">
            <w:pPr>
              <w:pStyle w:val="ConsPlusNormal"/>
            </w:pPr>
          </w:p>
        </w:tc>
      </w:tr>
      <w:tr w:rsidR="00A2751D" w:rsidTr="00CA6757">
        <w:trPr>
          <w:gridAfter w:val="4"/>
          <w:wAfter w:w="1366" w:type="dxa"/>
          <w:trHeight w:val="61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9C6027" w:rsidP="009C6027">
            <w:pPr>
              <w:pStyle w:val="ConsPlusNormal"/>
              <w:jc w:val="center"/>
            </w:pPr>
            <w:r>
              <w:t>2,70</w:t>
            </w:r>
            <w:r w:rsidR="00A2751D" w:rsidRPr="005249FF">
              <w:t>%</w:t>
            </w:r>
          </w:p>
        </w:tc>
        <w:tc>
          <w:tcPr>
            <w:tcW w:w="144" w:type="dxa"/>
            <w:vMerge/>
            <w:tcBorders>
              <w:bottom w:val="single" w:sz="4" w:space="0" w:color="auto"/>
            </w:tcBorders>
          </w:tcPr>
          <w:p w:rsidR="00A2751D" w:rsidRDefault="00A2751D" w:rsidP="00A2751D">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9C6027" w:rsidP="00A2751D">
            <w:pPr>
              <w:pStyle w:val="ConsPlusNormal"/>
              <w:jc w:val="center"/>
            </w:pPr>
            <w:r>
              <w:t>0,48</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9C6027" w:rsidP="00A2751D">
            <w:pPr>
              <w:pStyle w:val="ConsPlusNormal"/>
              <w:jc w:val="center"/>
            </w:pPr>
            <w:r>
              <w:t>0,42</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CA6757">
        <w:tblPrEx>
          <w:tblCellMar>
            <w:left w:w="108" w:type="dxa"/>
            <w:right w:w="108" w:type="dxa"/>
          </w:tblCellMar>
        </w:tblPrEx>
        <w:trPr>
          <w:gridAfter w:val="6"/>
          <w:wAfter w:w="1675"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CA6757" w:rsidP="00A2751D">
            <w:pPr>
              <w:pStyle w:val="ConsPlusNormal"/>
              <w:jc w:val="center"/>
            </w:pPr>
            <w:r>
              <w:rPr>
                <w:noProof/>
              </w:rPr>
              <w:drawing>
                <wp:inline distT="0" distB="0" distL="0" distR="0" wp14:anchorId="466A5877">
                  <wp:extent cx="2638425" cy="2755900"/>
                  <wp:effectExtent l="0" t="0" r="952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2755900"/>
                          </a:xfrm>
                          <a:prstGeom prst="rect">
                            <a:avLst/>
                          </a:prstGeom>
                          <a:noFill/>
                        </pic:spPr>
                      </pic:pic>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848"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2127"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CA6757">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848"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2127"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173178" w:rsidTr="00CA6757">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173178" w:rsidRDefault="00173178" w:rsidP="00173178">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73178" w:rsidRPr="00900135" w:rsidRDefault="00173178" w:rsidP="00173178">
            <w:pPr>
              <w:pStyle w:val="ConsPlusNormal"/>
              <w:jc w:val="center"/>
            </w:pPr>
            <w:r w:rsidRPr="00900135">
              <w:t>1 месяц</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173178" w:rsidRDefault="00173178" w:rsidP="00173178">
            <w:pPr>
              <w:jc w:val="right"/>
              <w:rPr>
                <w:rFonts w:ascii="Calibri" w:eastAsia="Times New Roman" w:hAnsi="Calibri" w:cs="Calibri"/>
                <w:color w:val="000000"/>
              </w:rPr>
            </w:pPr>
            <w:r>
              <w:rPr>
                <w:rFonts w:ascii="Calibri" w:hAnsi="Calibri" w:cs="Calibri"/>
                <w:color w:val="000000"/>
              </w:rPr>
              <w:t>3,32%</w:t>
            </w:r>
          </w:p>
        </w:tc>
        <w:tc>
          <w:tcPr>
            <w:tcW w:w="2127" w:type="dxa"/>
            <w:gridSpan w:val="2"/>
            <w:tcBorders>
              <w:top w:val="single" w:sz="4" w:space="0" w:color="auto"/>
              <w:left w:val="nil"/>
              <w:bottom w:val="single" w:sz="4" w:space="0" w:color="auto"/>
              <w:right w:val="nil"/>
            </w:tcBorders>
            <w:shd w:val="clear" w:color="auto" w:fill="auto"/>
            <w:vAlign w:val="center"/>
          </w:tcPr>
          <w:p w:rsidR="00173178" w:rsidRDefault="00173178" w:rsidP="00173178">
            <w:pPr>
              <w:jc w:val="center"/>
              <w:rPr>
                <w:rFonts w:ascii="Calibri" w:eastAsia="Times New Roman" w:hAnsi="Calibri" w:cs="Calibri"/>
                <w:color w:val="000000"/>
              </w:rPr>
            </w:pPr>
            <w:r>
              <w:rPr>
                <w:rFonts w:ascii="Calibri" w:hAnsi="Calibri" w:cs="Calibri"/>
                <w:color w:val="000000"/>
              </w:rPr>
              <w:t>3,00%</w:t>
            </w:r>
          </w:p>
        </w:tc>
        <w:tc>
          <w:tcPr>
            <w:tcW w:w="144" w:type="dxa"/>
            <w:vMerge/>
            <w:tcBorders>
              <w:top w:val="single" w:sz="4" w:space="0" w:color="auto"/>
              <w:left w:val="single" w:sz="4" w:space="0" w:color="auto"/>
            </w:tcBorders>
          </w:tcPr>
          <w:p w:rsidR="00173178" w:rsidRPr="0020563C" w:rsidRDefault="00173178" w:rsidP="00173178">
            <w:pPr>
              <w:pStyle w:val="ConsPlusNormal"/>
              <w:jc w:val="center"/>
            </w:pPr>
          </w:p>
        </w:tc>
      </w:tr>
      <w:tr w:rsidR="00173178" w:rsidTr="00CA6757">
        <w:trPr>
          <w:gridAfter w:val="7"/>
          <w:wAfter w:w="1767" w:type="dxa"/>
          <w:trHeight w:val="309"/>
          <w:jc w:val="center"/>
        </w:trPr>
        <w:tc>
          <w:tcPr>
            <w:tcW w:w="4962" w:type="dxa"/>
            <w:gridSpan w:val="5"/>
            <w:vMerge/>
            <w:tcBorders>
              <w:top w:val="single" w:sz="4" w:space="0" w:color="auto"/>
              <w:bottom w:val="single" w:sz="4" w:space="0" w:color="auto"/>
              <w:right w:val="single" w:sz="4" w:space="0" w:color="auto"/>
            </w:tcBorders>
          </w:tcPr>
          <w:p w:rsidR="00173178" w:rsidRDefault="00173178" w:rsidP="0017317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73178" w:rsidRPr="00900135" w:rsidRDefault="00173178" w:rsidP="00173178">
            <w:pPr>
              <w:pStyle w:val="ConsPlusNormal"/>
              <w:jc w:val="center"/>
            </w:pPr>
            <w:r w:rsidRPr="00900135">
              <w:t>3 месяца</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173178" w:rsidRDefault="00173178" w:rsidP="00173178">
            <w:pPr>
              <w:jc w:val="right"/>
              <w:rPr>
                <w:rFonts w:ascii="Calibri" w:hAnsi="Calibri" w:cs="Calibri"/>
                <w:color w:val="000000"/>
              </w:rPr>
            </w:pPr>
            <w:r>
              <w:rPr>
                <w:rFonts w:ascii="Calibri" w:hAnsi="Calibri" w:cs="Calibri"/>
                <w:color w:val="000000"/>
              </w:rPr>
              <w:t>5,76%</w:t>
            </w:r>
          </w:p>
        </w:tc>
        <w:tc>
          <w:tcPr>
            <w:tcW w:w="2127" w:type="dxa"/>
            <w:gridSpan w:val="2"/>
            <w:tcBorders>
              <w:top w:val="single" w:sz="4" w:space="0" w:color="auto"/>
              <w:left w:val="nil"/>
              <w:bottom w:val="single" w:sz="4" w:space="0" w:color="auto"/>
              <w:right w:val="nil"/>
            </w:tcBorders>
            <w:shd w:val="clear" w:color="auto" w:fill="auto"/>
            <w:vAlign w:val="center"/>
          </w:tcPr>
          <w:p w:rsidR="00173178" w:rsidRDefault="00173178" w:rsidP="00173178">
            <w:pPr>
              <w:jc w:val="center"/>
              <w:rPr>
                <w:rFonts w:ascii="Calibri" w:hAnsi="Calibri" w:cs="Calibri"/>
                <w:color w:val="000000"/>
              </w:rPr>
            </w:pPr>
            <w:r>
              <w:rPr>
                <w:rFonts w:ascii="Calibri" w:hAnsi="Calibri" w:cs="Calibri"/>
                <w:color w:val="000000"/>
              </w:rPr>
              <w:t>4,51%</w:t>
            </w:r>
          </w:p>
        </w:tc>
        <w:tc>
          <w:tcPr>
            <w:tcW w:w="144" w:type="dxa"/>
            <w:vMerge/>
            <w:tcBorders>
              <w:top w:val="single" w:sz="4" w:space="0" w:color="auto"/>
              <w:left w:val="single" w:sz="4" w:space="0" w:color="auto"/>
            </w:tcBorders>
          </w:tcPr>
          <w:p w:rsidR="00173178" w:rsidRDefault="00173178" w:rsidP="00173178">
            <w:pPr>
              <w:pStyle w:val="ConsPlusNormal"/>
            </w:pPr>
          </w:p>
        </w:tc>
      </w:tr>
      <w:tr w:rsidR="00173178" w:rsidTr="00CA6757">
        <w:trPr>
          <w:gridAfter w:val="7"/>
          <w:wAfter w:w="1767" w:type="dxa"/>
          <w:trHeight w:val="473"/>
          <w:jc w:val="center"/>
        </w:trPr>
        <w:tc>
          <w:tcPr>
            <w:tcW w:w="4962" w:type="dxa"/>
            <w:gridSpan w:val="5"/>
            <w:vMerge/>
            <w:tcBorders>
              <w:top w:val="single" w:sz="4" w:space="0" w:color="auto"/>
              <w:bottom w:val="single" w:sz="4" w:space="0" w:color="auto"/>
              <w:right w:val="single" w:sz="4" w:space="0" w:color="auto"/>
            </w:tcBorders>
          </w:tcPr>
          <w:p w:rsidR="00173178" w:rsidRDefault="00173178" w:rsidP="0017317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73178" w:rsidRPr="00900135" w:rsidRDefault="00173178" w:rsidP="00173178">
            <w:pPr>
              <w:pStyle w:val="ConsPlusNormal"/>
              <w:jc w:val="center"/>
            </w:pPr>
            <w:r w:rsidRPr="00900135">
              <w:t>6 месяцев</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173178" w:rsidRDefault="00173178" w:rsidP="00173178">
            <w:pPr>
              <w:jc w:val="right"/>
              <w:rPr>
                <w:rFonts w:ascii="Calibri" w:hAnsi="Calibri" w:cs="Calibri"/>
                <w:color w:val="000000"/>
              </w:rPr>
            </w:pPr>
            <w:r>
              <w:rPr>
                <w:rFonts w:ascii="Calibri" w:hAnsi="Calibri" w:cs="Calibri"/>
                <w:color w:val="000000"/>
              </w:rPr>
              <w:t>10,50%</w:t>
            </w:r>
          </w:p>
        </w:tc>
        <w:tc>
          <w:tcPr>
            <w:tcW w:w="2127" w:type="dxa"/>
            <w:gridSpan w:val="2"/>
            <w:tcBorders>
              <w:top w:val="single" w:sz="4" w:space="0" w:color="auto"/>
              <w:left w:val="nil"/>
              <w:bottom w:val="single" w:sz="4" w:space="0" w:color="auto"/>
              <w:right w:val="nil"/>
            </w:tcBorders>
            <w:shd w:val="clear" w:color="auto" w:fill="auto"/>
            <w:vAlign w:val="center"/>
          </w:tcPr>
          <w:p w:rsidR="00173178" w:rsidRDefault="00173178" w:rsidP="00173178">
            <w:pPr>
              <w:jc w:val="center"/>
              <w:rPr>
                <w:rFonts w:ascii="Calibri" w:hAnsi="Calibri" w:cs="Calibri"/>
                <w:color w:val="000000"/>
              </w:rPr>
            </w:pPr>
            <w:r>
              <w:rPr>
                <w:rFonts w:ascii="Calibri" w:hAnsi="Calibri" w:cs="Calibri"/>
                <w:color w:val="000000"/>
              </w:rPr>
              <w:t>8,74%</w:t>
            </w:r>
          </w:p>
        </w:tc>
        <w:tc>
          <w:tcPr>
            <w:tcW w:w="144" w:type="dxa"/>
            <w:vMerge/>
            <w:tcBorders>
              <w:top w:val="single" w:sz="4" w:space="0" w:color="auto"/>
              <w:left w:val="single" w:sz="4" w:space="0" w:color="auto"/>
            </w:tcBorders>
          </w:tcPr>
          <w:p w:rsidR="00173178" w:rsidRDefault="00173178" w:rsidP="00173178">
            <w:pPr>
              <w:pStyle w:val="ConsPlusNormal"/>
            </w:pPr>
          </w:p>
        </w:tc>
      </w:tr>
      <w:tr w:rsidR="00173178" w:rsidTr="00CA6757">
        <w:trPr>
          <w:gridAfter w:val="7"/>
          <w:wAfter w:w="1767" w:type="dxa"/>
          <w:trHeight w:val="490"/>
          <w:jc w:val="center"/>
        </w:trPr>
        <w:tc>
          <w:tcPr>
            <w:tcW w:w="4962" w:type="dxa"/>
            <w:gridSpan w:val="5"/>
            <w:vMerge/>
            <w:tcBorders>
              <w:top w:val="single" w:sz="4" w:space="0" w:color="auto"/>
              <w:bottom w:val="single" w:sz="4" w:space="0" w:color="auto"/>
              <w:right w:val="single" w:sz="4" w:space="0" w:color="auto"/>
            </w:tcBorders>
          </w:tcPr>
          <w:p w:rsidR="00173178" w:rsidRDefault="00173178" w:rsidP="0017317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73178" w:rsidRPr="00900135" w:rsidRDefault="00173178" w:rsidP="00173178">
            <w:pPr>
              <w:pStyle w:val="ConsPlusNormal"/>
              <w:jc w:val="center"/>
            </w:pPr>
            <w:r w:rsidRPr="00900135">
              <w:t>1 год</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173178" w:rsidRDefault="00173178" w:rsidP="00173178">
            <w:pPr>
              <w:jc w:val="right"/>
              <w:rPr>
                <w:rFonts w:ascii="Calibri" w:hAnsi="Calibri" w:cs="Calibri"/>
                <w:color w:val="000000"/>
              </w:rPr>
            </w:pPr>
            <w:r>
              <w:rPr>
                <w:rFonts w:ascii="Calibri" w:hAnsi="Calibri" w:cs="Calibri"/>
                <w:color w:val="000000"/>
              </w:rPr>
              <w:t>180,96%</w:t>
            </w:r>
          </w:p>
        </w:tc>
        <w:tc>
          <w:tcPr>
            <w:tcW w:w="2127" w:type="dxa"/>
            <w:gridSpan w:val="2"/>
            <w:tcBorders>
              <w:top w:val="single" w:sz="4" w:space="0" w:color="auto"/>
              <w:left w:val="nil"/>
              <w:bottom w:val="single" w:sz="4" w:space="0" w:color="auto"/>
              <w:right w:val="nil"/>
            </w:tcBorders>
            <w:shd w:val="clear" w:color="auto" w:fill="auto"/>
            <w:vAlign w:val="center"/>
          </w:tcPr>
          <w:p w:rsidR="00173178" w:rsidRDefault="00173178" w:rsidP="00173178">
            <w:pPr>
              <w:jc w:val="center"/>
              <w:rPr>
                <w:rFonts w:ascii="Calibri" w:hAnsi="Calibri" w:cs="Calibri"/>
                <w:color w:val="000000"/>
              </w:rPr>
            </w:pPr>
            <w:r>
              <w:rPr>
                <w:rFonts w:ascii="Calibri" w:hAnsi="Calibri" w:cs="Calibri"/>
                <w:color w:val="000000"/>
              </w:rPr>
              <w:t>175,36%</w:t>
            </w:r>
          </w:p>
        </w:tc>
        <w:tc>
          <w:tcPr>
            <w:tcW w:w="144" w:type="dxa"/>
            <w:vMerge/>
            <w:tcBorders>
              <w:top w:val="single" w:sz="4" w:space="0" w:color="auto"/>
              <w:left w:val="single" w:sz="4" w:space="0" w:color="auto"/>
            </w:tcBorders>
          </w:tcPr>
          <w:p w:rsidR="00173178" w:rsidRDefault="00173178" w:rsidP="00173178">
            <w:pPr>
              <w:pStyle w:val="ConsPlusNormal"/>
            </w:pPr>
          </w:p>
        </w:tc>
      </w:tr>
      <w:tr w:rsidR="00173178" w:rsidRPr="00EA3F32" w:rsidTr="00CA6757">
        <w:trPr>
          <w:gridAfter w:val="7"/>
          <w:wAfter w:w="1767" w:type="dxa"/>
          <w:trHeight w:val="678"/>
          <w:jc w:val="center"/>
        </w:trPr>
        <w:tc>
          <w:tcPr>
            <w:tcW w:w="4962" w:type="dxa"/>
            <w:gridSpan w:val="5"/>
            <w:vMerge/>
            <w:tcBorders>
              <w:top w:val="single" w:sz="4" w:space="0" w:color="auto"/>
              <w:bottom w:val="single" w:sz="4" w:space="0" w:color="auto"/>
              <w:right w:val="single" w:sz="4" w:space="0" w:color="auto"/>
            </w:tcBorders>
          </w:tcPr>
          <w:p w:rsidR="00173178" w:rsidRDefault="00173178" w:rsidP="0017317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73178" w:rsidRPr="00900135" w:rsidRDefault="00173178" w:rsidP="00173178">
            <w:pPr>
              <w:pStyle w:val="ConsPlusNormal"/>
              <w:jc w:val="center"/>
            </w:pPr>
            <w:r w:rsidRPr="00900135">
              <w:t>3 года</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173178" w:rsidRDefault="00173178" w:rsidP="00173178">
            <w:pPr>
              <w:jc w:val="right"/>
              <w:rPr>
                <w:rFonts w:ascii="Calibri" w:hAnsi="Calibri" w:cs="Calibri"/>
                <w:color w:val="000000"/>
              </w:rPr>
            </w:pPr>
            <w:r>
              <w:rPr>
                <w:rFonts w:ascii="Calibri" w:hAnsi="Calibri" w:cs="Calibri"/>
                <w:color w:val="000000"/>
              </w:rPr>
              <w:t>223,01%</w:t>
            </w:r>
          </w:p>
        </w:tc>
        <w:tc>
          <w:tcPr>
            <w:tcW w:w="2127" w:type="dxa"/>
            <w:gridSpan w:val="2"/>
            <w:tcBorders>
              <w:top w:val="single" w:sz="4" w:space="0" w:color="auto"/>
              <w:left w:val="nil"/>
              <w:bottom w:val="single" w:sz="4" w:space="0" w:color="auto"/>
              <w:right w:val="nil"/>
            </w:tcBorders>
            <w:shd w:val="clear" w:color="auto" w:fill="auto"/>
            <w:vAlign w:val="center"/>
          </w:tcPr>
          <w:p w:rsidR="00173178" w:rsidRDefault="00173178" w:rsidP="00173178">
            <w:pPr>
              <w:jc w:val="center"/>
              <w:rPr>
                <w:rFonts w:ascii="Calibri" w:hAnsi="Calibri" w:cs="Calibri"/>
                <w:color w:val="000000"/>
              </w:rPr>
            </w:pPr>
            <w:r>
              <w:rPr>
                <w:rFonts w:ascii="Calibri" w:hAnsi="Calibri" w:cs="Calibri"/>
                <w:color w:val="000000"/>
              </w:rPr>
              <w:t>198,79%</w:t>
            </w:r>
          </w:p>
        </w:tc>
        <w:tc>
          <w:tcPr>
            <w:tcW w:w="144" w:type="dxa"/>
            <w:vMerge/>
            <w:tcBorders>
              <w:top w:val="single" w:sz="4" w:space="0" w:color="auto"/>
              <w:left w:val="single" w:sz="4" w:space="0" w:color="auto"/>
            </w:tcBorders>
          </w:tcPr>
          <w:p w:rsidR="00173178" w:rsidRDefault="00173178" w:rsidP="00173178">
            <w:pPr>
              <w:pStyle w:val="ConsPlusNormal"/>
            </w:pPr>
          </w:p>
        </w:tc>
      </w:tr>
      <w:tr w:rsidR="00173178" w:rsidTr="00CA6757">
        <w:trPr>
          <w:gridAfter w:val="7"/>
          <w:wAfter w:w="1767" w:type="dxa"/>
          <w:jc w:val="center"/>
        </w:trPr>
        <w:tc>
          <w:tcPr>
            <w:tcW w:w="4962" w:type="dxa"/>
            <w:gridSpan w:val="5"/>
            <w:tcBorders>
              <w:top w:val="single" w:sz="4" w:space="0" w:color="auto"/>
              <w:right w:val="single" w:sz="4" w:space="0" w:color="auto"/>
            </w:tcBorders>
          </w:tcPr>
          <w:p w:rsidR="00173178" w:rsidRDefault="00173178" w:rsidP="00173178">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73178" w:rsidRPr="00900135" w:rsidRDefault="00173178" w:rsidP="00173178">
            <w:pPr>
              <w:pStyle w:val="ConsPlusNormal"/>
              <w:jc w:val="center"/>
            </w:pPr>
            <w:r w:rsidRPr="00900135">
              <w:t>5 лет</w:t>
            </w:r>
          </w:p>
        </w:tc>
        <w:tc>
          <w:tcPr>
            <w:tcW w:w="848" w:type="dxa"/>
            <w:gridSpan w:val="2"/>
            <w:tcBorders>
              <w:top w:val="single" w:sz="4" w:space="0" w:color="auto"/>
              <w:left w:val="single" w:sz="4" w:space="0" w:color="auto"/>
              <w:bottom w:val="single" w:sz="4" w:space="0" w:color="auto"/>
              <w:right w:val="single" w:sz="4" w:space="0" w:color="auto"/>
            </w:tcBorders>
            <w:vAlign w:val="center"/>
          </w:tcPr>
          <w:p w:rsidR="00173178" w:rsidRDefault="00173178" w:rsidP="00173178">
            <w:pPr>
              <w:jc w:val="right"/>
              <w:rPr>
                <w:rFonts w:ascii="Calibri" w:hAnsi="Calibri" w:cs="Calibri"/>
                <w:color w:val="000000"/>
              </w:rPr>
            </w:pPr>
            <w:r>
              <w:rPr>
                <w:rFonts w:ascii="Calibri" w:hAnsi="Calibri" w:cs="Calibri"/>
                <w:color w:val="000000"/>
              </w:rPr>
              <w:t>244,77%</w:t>
            </w:r>
          </w:p>
        </w:tc>
        <w:tc>
          <w:tcPr>
            <w:tcW w:w="2127" w:type="dxa"/>
            <w:gridSpan w:val="2"/>
            <w:tcBorders>
              <w:top w:val="single" w:sz="4" w:space="0" w:color="auto"/>
              <w:left w:val="nil"/>
              <w:bottom w:val="single" w:sz="4" w:space="0" w:color="auto"/>
              <w:right w:val="nil"/>
            </w:tcBorders>
            <w:shd w:val="clear" w:color="auto" w:fill="auto"/>
            <w:vAlign w:val="center"/>
          </w:tcPr>
          <w:p w:rsidR="00173178" w:rsidRDefault="00173178" w:rsidP="00173178">
            <w:pPr>
              <w:jc w:val="center"/>
              <w:rPr>
                <w:rFonts w:ascii="Calibri" w:hAnsi="Calibri" w:cs="Calibri"/>
                <w:color w:val="000000"/>
              </w:rPr>
            </w:pPr>
            <w:r>
              <w:rPr>
                <w:rFonts w:ascii="Calibri" w:hAnsi="Calibri" w:cs="Calibri"/>
                <w:color w:val="000000"/>
              </w:rPr>
              <w:t>194,07%</w:t>
            </w:r>
          </w:p>
        </w:tc>
        <w:tc>
          <w:tcPr>
            <w:tcW w:w="144" w:type="dxa"/>
            <w:vMerge/>
            <w:tcBorders>
              <w:top w:val="single" w:sz="4" w:space="0" w:color="auto"/>
              <w:left w:val="single" w:sz="4" w:space="0" w:color="auto"/>
            </w:tcBorders>
          </w:tcPr>
          <w:p w:rsidR="00173178" w:rsidRDefault="00173178" w:rsidP="00173178">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A2751D" w:rsidRPr="008B4EA7" w:rsidRDefault="00A2751D" w:rsidP="008B4EA7">
            <w:pPr>
              <w:pStyle w:val="ConsPlusNormal"/>
              <w:jc w:val="both"/>
              <w:rPr>
                <w:b/>
              </w:rPr>
            </w:pPr>
            <w:r>
              <w:t>1. Расчетная стоимость инвестиционного пая</w:t>
            </w:r>
            <w:r w:rsidR="00173178">
              <w:t xml:space="preserve">   </w:t>
            </w:r>
            <w:r>
              <w:t xml:space="preserve"> </w:t>
            </w:r>
            <w:r w:rsidR="00616EC6" w:rsidRPr="00616EC6">
              <w:rPr>
                <w:rFonts w:asciiTheme="minorHAnsi" w:hAnsiTheme="minorHAnsi"/>
                <w:b/>
                <w:sz w:val="22"/>
                <w:szCs w:val="22"/>
              </w:rPr>
              <w:t>2 859 291,32</w:t>
            </w:r>
            <w:r w:rsidR="00616EC6">
              <w:rPr>
                <w:rFonts w:asciiTheme="minorHAnsi" w:hAnsiTheme="minorHAnsi"/>
                <w:b/>
                <w:sz w:val="22"/>
                <w:szCs w:val="22"/>
              </w:rPr>
              <w:t xml:space="preserve"> </w:t>
            </w:r>
            <w:r w:rsidRPr="005249FF">
              <w:rPr>
                <w:b/>
              </w:rPr>
              <w:t>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A2751D" w:rsidRPr="008B4EA7"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00616EC6">
              <w:t xml:space="preserve">фонда </w:t>
            </w:r>
            <w:r w:rsidRPr="009D2C3A">
              <w:t xml:space="preserve"> </w:t>
            </w:r>
            <w:r w:rsidR="00616EC6" w:rsidRPr="00616EC6">
              <w:rPr>
                <w:b/>
              </w:rPr>
              <w:t>285 929 131,64</w:t>
            </w:r>
            <w:r w:rsidR="00616EC6">
              <w:rPr>
                <w:b/>
              </w:rPr>
              <w:t xml:space="preserve"> </w:t>
            </w:r>
            <w:r w:rsidRPr="008B4EA7">
              <w:rPr>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xml:space="preserve">) </w:t>
            </w:r>
            <w:r w:rsidRPr="00E87AEC">
              <w:lastRenderedPageBreak/>
              <w:t>дней с даты окончания отчетного 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 xml:space="preserve">На момент публикации </w:t>
      </w:r>
      <w:r w:rsidR="005F580F">
        <w:t>использованы</w:t>
      </w:r>
      <w:r w:rsidR="001E30F2">
        <w:t xml:space="preserve"> данные инфляции за декабрь</w:t>
      </w:r>
      <w:r w:rsidR="001E57B2">
        <w:t xml:space="preserve"> </w:t>
      </w:r>
      <w:r w:rsidR="008D622D">
        <w:t>2025</w:t>
      </w:r>
      <w:r w:rsidR="00CB0994">
        <w:t xml:space="preserve"> г. раскрытые Росстатом (</w:t>
      </w:r>
      <w:r w:rsidR="005F580F">
        <w:t>https://rosstat.gov.ru/).</w:t>
      </w:r>
    </w:p>
    <w:p w:rsidR="005C7547" w:rsidRPr="00F06F39" w:rsidRDefault="005C7547" w:rsidP="003567F6">
      <w:pPr>
        <w:pStyle w:val="ConsPlusNormal"/>
        <w:jc w:val="both"/>
      </w:pPr>
      <w:bookmarkStart w:id="0" w:name="_GoBack"/>
      <w:bookmarkEnd w:id="0"/>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5F580F"/>
    <w:rsid w:val="00603612"/>
    <w:rsid w:val="00613964"/>
    <w:rsid w:val="0061424D"/>
    <w:rsid w:val="00616EC6"/>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A52C4"/>
    <w:rsid w:val="009C266F"/>
    <w:rsid w:val="009C5021"/>
    <w:rsid w:val="009C6027"/>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A6757"/>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F130"/>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9116-8C4C-4BA2-9938-43EDEDAE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968</Words>
  <Characters>5523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31</cp:revision>
  <cp:lastPrinted>2022-10-11T08:50:00Z</cp:lastPrinted>
  <dcterms:created xsi:type="dcterms:W3CDTF">2025-06-26T12:04:00Z</dcterms:created>
  <dcterms:modified xsi:type="dcterms:W3CDTF">2026-01-19T09:40:00Z</dcterms:modified>
</cp:coreProperties>
</file>