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0" w:type="dxa"/>
        <w:jc w:val="center"/>
        <w:tblLayout w:type="fixed"/>
        <w:tblCellMar>
          <w:top w:w="102" w:type="dxa"/>
          <w:left w:w="62" w:type="dxa"/>
          <w:bottom w:w="102" w:type="dxa"/>
          <w:right w:w="62" w:type="dxa"/>
        </w:tblCellMar>
        <w:tblLook w:val="0000" w:firstRow="0" w:lastRow="0" w:firstColumn="0" w:lastColumn="0" w:noHBand="0" w:noVBand="0"/>
      </w:tblPr>
      <w:tblGrid>
        <w:gridCol w:w="340"/>
        <w:gridCol w:w="2682"/>
        <w:gridCol w:w="663"/>
        <w:gridCol w:w="1020"/>
        <w:gridCol w:w="257"/>
        <w:gridCol w:w="144"/>
        <w:gridCol w:w="848"/>
        <w:gridCol w:w="356"/>
        <w:gridCol w:w="636"/>
        <w:gridCol w:w="1051"/>
        <w:gridCol w:w="932"/>
        <w:gridCol w:w="144"/>
        <w:gridCol w:w="92"/>
        <w:gridCol w:w="165"/>
        <w:gridCol w:w="144"/>
        <w:gridCol w:w="341"/>
        <w:gridCol w:w="341"/>
        <w:gridCol w:w="341"/>
        <w:gridCol w:w="343"/>
      </w:tblGrid>
      <w:tr w:rsidR="00696ADF" w:rsidTr="00CA6757">
        <w:trPr>
          <w:gridAfter w:val="7"/>
          <w:wAfter w:w="1767" w:type="dxa"/>
          <w:jc w:val="center"/>
        </w:trPr>
        <w:tc>
          <w:tcPr>
            <w:tcW w:w="9073" w:type="dxa"/>
            <w:gridSpan w:val="12"/>
          </w:tcPr>
          <w:p w:rsidR="00696ADF" w:rsidRDefault="00696ADF" w:rsidP="0017130E">
            <w:pPr>
              <w:pStyle w:val="ConsPlusNormal"/>
              <w:jc w:val="center"/>
            </w:pPr>
            <w:r>
              <w:t>Ключевой информационный документ</w:t>
            </w:r>
          </w:p>
        </w:tc>
      </w:tr>
      <w:tr w:rsidR="00696ADF" w:rsidTr="00CA6757">
        <w:trPr>
          <w:gridAfter w:val="7"/>
          <w:wAfter w:w="1767" w:type="dxa"/>
          <w:jc w:val="center"/>
        </w:trPr>
        <w:tc>
          <w:tcPr>
            <w:tcW w:w="9073" w:type="dxa"/>
            <w:gridSpan w:val="12"/>
          </w:tcPr>
          <w:p w:rsidR="00696ADF" w:rsidRDefault="00696ADF" w:rsidP="0017130E">
            <w:pPr>
              <w:pStyle w:val="ConsPlusNormal"/>
              <w:jc w:val="center"/>
            </w:pPr>
            <w:r>
              <w:t>о паевом инвестиционном фонде</w:t>
            </w:r>
          </w:p>
        </w:tc>
      </w:tr>
      <w:tr w:rsidR="00696ADF" w:rsidTr="00CA6757">
        <w:trPr>
          <w:gridAfter w:val="7"/>
          <w:wAfter w:w="1767" w:type="dxa"/>
          <w:jc w:val="center"/>
        </w:trPr>
        <w:tc>
          <w:tcPr>
            <w:tcW w:w="9073" w:type="dxa"/>
            <w:gridSpan w:val="12"/>
          </w:tcPr>
          <w:p w:rsidR="00696ADF" w:rsidRDefault="00696ADF" w:rsidP="0017130E">
            <w:pPr>
              <w:pStyle w:val="ConsPlusNormal"/>
              <w:outlineLvl w:val="0"/>
            </w:pPr>
          </w:p>
        </w:tc>
      </w:tr>
      <w:tr w:rsidR="00696ADF" w:rsidTr="00CA6757">
        <w:trPr>
          <w:gridAfter w:val="7"/>
          <w:wAfter w:w="1767" w:type="dxa"/>
          <w:jc w:val="center"/>
        </w:trPr>
        <w:tc>
          <w:tcPr>
            <w:tcW w:w="9073" w:type="dxa"/>
            <w:gridSpan w:val="12"/>
          </w:tcPr>
          <w:p w:rsidR="00696ADF" w:rsidRDefault="00696ADF" w:rsidP="0017130E">
            <w:pPr>
              <w:pStyle w:val="ConsPlusNormal"/>
              <w:jc w:val="both"/>
              <w:outlineLvl w:val="0"/>
            </w:pPr>
            <w:r>
              <w:t>Раздел 1. Общие сведения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7B27F1" w:rsidRPr="007B27F1">
              <w:rPr>
                <w:b/>
                <w:color w:val="000000" w:themeColor="text1"/>
              </w:rPr>
              <w:t>31</w:t>
            </w:r>
            <w:r w:rsidR="007B27F1">
              <w:rPr>
                <w:b/>
                <w:color w:val="000000" w:themeColor="text1"/>
              </w:rPr>
              <w:t>.0</w:t>
            </w:r>
            <w:r w:rsidR="007B27F1" w:rsidRPr="007B27F1">
              <w:rPr>
                <w:b/>
                <w:color w:val="000000" w:themeColor="text1"/>
              </w:rPr>
              <w:t>3</w:t>
            </w:r>
            <w:r w:rsidR="00C06D00" w:rsidRPr="005249FF">
              <w:rPr>
                <w:b/>
                <w:color w:val="000000" w:themeColor="text1"/>
              </w:rPr>
              <w:t>.202</w:t>
            </w:r>
            <w:r w:rsidR="001051E8">
              <w:rPr>
                <w:b/>
                <w:color w:val="000000" w:themeColor="text1"/>
              </w:rPr>
              <w:t>6</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CA6757">
        <w:trPr>
          <w:gridAfter w:val="7"/>
          <w:wAfter w:w="1767" w:type="dxa"/>
          <w:jc w:val="center"/>
        </w:trPr>
        <w:tc>
          <w:tcPr>
            <w:tcW w:w="9073" w:type="dxa"/>
            <w:gridSpan w:val="12"/>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CA6757">
        <w:trPr>
          <w:gridAfter w:val="7"/>
          <w:wAfter w:w="1767" w:type="dxa"/>
          <w:jc w:val="center"/>
        </w:trPr>
        <w:tc>
          <w:tcPr>
            <w:tcW w:w="9073" w:type="dxa"/>
            <w:gridSpan w:val="12"/>
            <w:tcBorders>
              <w:bottom w:val="single" w:sz="4" w:space="0" w:color="auto"/>
            </w:tcBorders>
          </w:tcPr>
          <w:p w:rsidR="00696ADF" w:rsidRDefault="00696ADF" w:rsidP="0017130E">
            <w:pPr>
              <w:pStyle w:val="ConsPlusNormal"/>
              <w:jc w:val="both"/>
            </w:pPr>
            <w:r>
              <w:t>ООО УК «Прогресс-Финанс»</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2. Внимание</w:t>
            </w:r>
          </w:p>
        </w:tc>
      </w:tr>
      <w:tr w:rsidR="00696ADF" w:rsidRPr="005F2A9E" w:rsidTr="00CA6757">
        <w:trPr>
          <w:gridAfter w:val="4"/>
          <w:wAfter w:w="1366" w:type="dxa"/>
          <w:jc w:val="center"/>
        </w:trPr>
        <w:tc>
          <w:tcPr>
            <w:tcW w:w="4962" w:type="dxa"/>
            <w:gridSpan w:val="5"/>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144" w:type="dxa"/>
            <w:tcBorders>
              <w:bottom w:val="single" w:sz="4" w:space="0" w:color="auto"/>
            </w:tcBorders>
          </w:tcPr>
          <w:p w:rsidR="00696ADF" w:rsidRDefault="00696ADF" w:rsidP="0017130E">
            <w:pPr>
              <w:pStyle w:val="ConsPlusNormal"/>
            </w:pPr>
          </w:p>
        </w:tc>
        <w:tc>
          <w:tcPr>
            <w:tcW w:w="4368" w:type="dxa"/>
            <w:gridSpan w:val="9"/>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CA6757">
        <w:trPr>
          <w:gridAfter w:val="7"/>
          <w:wAfter w:w="1767" w:type="dxa"/>
          <w:jc w:val="center"/>
        </w:trPr>
        <w:tc>
          <w:tcPr>
            <w:tcW w:w="9073" w:type="dxa"/>
            <w:gridSpan w:val="12"/>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CA6757">
        <w:trPr>
          <w:gridAfter w:val="4"/>
          <w:wAfter w:w="1366" w:type="dxa"/>
          <w:jc w:val="center"/>
        </w:trPr>
        <w:tc>
          <w:tcPr>
            <w:tcW w:w="4962" w:type="dxa"/>
            <w:gridSpan w:val="5"/>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недвижимого имущества с целью их последующей продажи и (или) с целью сдачи </w:t>
            </w:r>
            <w:r w:rsidRPr="00531E5E">
              <w:lastRenderedPageBreak/>
              <w:t>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B43D46">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A52C4">
              <w:t>3</w:t>
            </w:r>
            <w:r w:rsidR="007B27F1">
              <w:t>6</w:t>
            </w:r>
            <w:r w:rsidR="00264BB8" w:rsidRPr="005249FF">
              <w:t xml:space="preserve"> объект</w:t>
            </w:r>
            <w:r w:rsidR="00587005" w:rsidRPr="005249FF">
              <w:t>ов</w:t>
            </w:r>
            <w:r w:rsidR="00264BB8" w:rsidRPr="005249FF">
              <w:t>.</w:t>
            </w:r>
          </w:p>
        </w:tc>
        <w:tc>
          <w:tcPr>
            <w:tcW w:w="144" w:type="dxa"/>
          </w:tcPr>
          <w:p w:rsidR="00696ADF" w:rsidRDefault="00696ADF" w:rsidP="0017130E">
            <w:pPr>
              <w:pStyle w:val="ConsPlusNormal"/>
            </w:pPr>
          </w:p>
        </w:tc>
        <w:tc>
          <w:tcPr>
            <w:tcW w:w="4368" w:type="dxa"/>
            <w:gridSpan w:val="9"/>
          </w:tcPr>
          <w:p w:rsidR="00696ADF" w:rsidRDefault="00A13034" w:rsidP="0017130E">
            <w:pPr>
              <w:pStyle w:val="ConsPlusNormal"/>
            </w:pPr>
            <w:r>
              <w:t>5</w:t>
            </w:r>
            <w:r w:rsidR="00696ADF">
              <w:t>. Крупнейшие объекты инвестирования в активах</w:t>
            </w:r>
          </w:p>
          <w:p w:rsidR="001E2247" w:rsidRDefault="001E2247" w:rsidP="0017130E">
            <w:pPr>
              <w:pStyle w:val="ConsPlusNormal"/>
            </w:pPr>
          </w:p>
          <w:p w:rsidR="001E2247" w:rsidRDefault="001E2247" w:rsidP="0017130E">
            <w:pPr>
              <w:pStyle w:val="ConsPlusNormal"/>
            </w:pPr>
          </w:p>
        </w:tc>
      </w:tr>
      <w:tr w:rsidR="00696ADF" w:rsidTr="00CA6757">
        <w:trPr>
          <w:gridAfter w:val="4"/>
          <w:wAfter w:w="1366" w:type="dxa"/>
          <w:jc w:val="center"/>
        </w:trPr>
        <w:tc>
          <w:tcPr>
            <w:tcW w:w="4962" w:type="dxa"/>
            <w:gridSpan w:val="5"/>
            <w:vMerge/>
            <w:tcBorders>
              <w:bottom w:val="single" w:sz="4" w:space="0" w:color="auto"/>
            </w:tcBorders>
          </w:tcPr>
          <w:p w:rsidR="00696ADF" w:rsidRDefault="00696ADF" w:rsidP="0017130E">
            <w:pPr>
              <w:pStyle w:val="ConsPlusNormal"/>
            </w:pPr>
          </w:p>
        </w:tc>
        <w:tc>
          <w:tcPr>
            <w:tcW w:w="144"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333"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144" w:type="dxa"/>
            <w:vMerge w:val="restart"/>
            <w:tcBorders>
              <w:bottom w:val="single" w:sz="4" w:space="0" w:color="auto"/>
            </w:tcBorders>
          </w:tcPr>
          <w:p w:rsidR="00696ADF" w:rsidRDefault="00696ADF" w:rsidP="0017130E">
            <w:pPr>
              <w:pStyle w:val="ConsPlusNormal"/>
            </w:pPr>
          </w:p>
        </w:tc>
      </w:tr>
      <w:tr w:rsidR="00BC531D" w:rsidTr="00CA6757">
        <w:trPr>
          <w:gridAfter w:val="4"/>
          <w:wAfter w:w="1366" w:type="dxa"/>
          <w:jc w:val="center"/>
        </w:trPr>
        <w:tc>
          <w:tcPr>
            <w:tcW w:w="4962" w:type="dxa"/>
            <w:gridSpan w:val="5"/>
            <w:vMerge/>
            <w:tcBorders>
              <w:bottom w:val="single" w:sz="4" w:space="0" w:color="auto"/>
            </w:tcBorders>
          </w:tcPr>
          <w:p w:rsidR="00BC531D" w:rsidRDefault="00BC531D" w:rsidP="0017130E">
            <w:pPr>
              <w:pStyle w:val="ConsPlusNormal"/>
            </w:pPr>
          </w:p>
        </w:tc>
        <w:tc>
          <w:tcPr>
            <w:tcW w:w="144"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333" w:type="dxa"/>
            <w:gridSpan w:val="4"/>
            <w:tcBorders>
              <w:top w:val="single" w:sz="4" w:space="0" w:color="auto"/>
              <w:left w:val="single" w:sz="4" w:space="0" w:color="auto"/>
              <w:bottom w:val="single" w:sz="4" w:space="0" w:color="auto"/>
              <w:right w:val="single" w:sz="4" w:space="0" w:color="auto"/>
            </w:tcBorders>
          </w:tcPr>
          <w:p w:rsidR="00BC531D" w:rsidRPr="007B27F1" w:rsidRDefault="007B27F1" w:rsidP="007B27F1">
            <w:pPr>
              <w:jc w:val="center"/>
              <w:outlineLvl w:val="1"/>
              <w:rPr>
                <w:rFonts w:ascii="Arial" w:eastAsia="Times New Roman" w:hAnsi="Arial" w:cs="Arial"/>
                <w:sz w:val="20"/>
                <w:szCs w:val="20"/>
              </w:rPr>
            </w:pPr>
            <w:r w:rsidRPr="007B27F1">
              <w:rPr>
                <w:rFonts w:ascii="Times New Roman" w:hAnsi="Times New Roman"/>
                <w:sz w:val="24"/>
                <w:szCs w:val="24"/>
              </w:rPr>
              <w:t>92,84</w:t>
            </w:r>
            <w:r>
              <w:rPr>
                <w:rFonts w:ascii="Arial" w:eastAsia="Times New Roman" w:hAnsi="Arial" w:cs="Arial"/>
                <w:sz w:val="20"/>
                <w:szCs w:val="20"/>
                <w:lang w:val="en-US"/>
              </w:rPr>
              <w:t xml:space="preserve"> </w:t>
            </w:r>
            <w:r w:rsidR="00991B80" w:rsidRPr="005249FF">
              <w:t>%</w:t>
            </w:r>
          </w:p>
        </w:tc>
        <w:tc>
          <w:tcPr>
            <w:tcW w:w="144" w:type="dxa"/>
            <w:vMerge/>
            <w:tcBorders>
              <w:bottom w:val="single" w:sz="4" w:space="0" w:color="auto"/>
            </w:tcBorders>
          </w:tcPr>
          <w:p w:rsidR="00BC531D" w:rsidRDefault="00BC531D" w:rsidP="0017130E">
            <w:pPr>
              <w:pStyle w:val="ConsPlusNormal"/>
            </w:pPr>
          </w:p>
        </w:tc>
      </w:tr>
      <w:tr w:rsidR="00FE56D7" w:rsidRPr="00B527B0" w:rsidTr="00CA6757">
        <w:trPr>
          <w:gridAfter w:val="4"/>
          <w:wAfter w:w="1366" w:type="dxa"/>
          <w:jc w:val="center"/>
        </w:trPr>
        <w:tc>
          <w:tcPr>
            <w:tcW w:w="4962" w:type="dxa"/>
            <w:gridSpan w:val="5"/>
            <w:vMerge/>
            <w:tcBorders>
              <w:bottom w:val="single" w:sz="4" w:space="0" w:color="auto"/>
            </w:tcBorders>
          </w:tcPr>
          <w:p w:rsidR="00FE56D7" w:rsidRDefault="00FE56D7" w:rsidP="00FE56D7">
            <w:pPr>
              <w:pStyle w:val="ConsPlusNormal"/>
            </w:pPr>
          </w:p>
        </w:tc>
        <w:tc>
          <w:tcPr>
            <w:tcW w:w="144"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333" w:type="dxa"/>
            <w:gridSpan w:val="4"/>
            <w:tcBorders>
              <w:top w:val="single" w:sz="4" w:space="0" w:color="auto"/>
              <w:left w:val="single" w:sz="4" w:space="0" w:color="auto"/>
              <w:bottom w:val="single" w:sz="4" w:space="0" w:color="auto"/>
              <w:right w:val="single" w:sz="4" w:space="0" w:color="auto"/>
            </w:tcBorders>
          </w:tcPr>
          <w:p w:rsidR="00FE56D7" w:rsidRPr="003E5838" w:rsidRDefault="007B27F1" w:rsidP="003E5838">
            <w:pPr>
              <w:jc w:val="center"/>
              <w:outlineLvl w:val="2"/>
              <w:rPr>
                <w:rFonts w:ascii="Arial" w:eastAsia="Times New Roman" w:hAnsi="Arial" w:cs="Arial"/>
                <w:sz w:val="18"/>
                <w:szCs w:val="18"/>
              </w:rPr>
            </w:pPr>
            <w:r>
              <w:rPr>
                <w:rFonts w:ascii="Times New Roman" w:hAnsi="Times New Roman"/>
                <w:sz w:val="24"/>
                <w:szCs w:val="24"/>
              </w:rPr>
              <w:t>3,83</w:t>
            </w:r>
            <w:r w:rsidR="003E5838" w:rsidRPr="003E5838">
              <w:rPr>
                <w:rFonts w:ascii="Times New Roman" w:hAnsi="Times New Roman"/>
                <w:sz w:val="24"/>
                <w:szCs w:val="24"/>
              </w:rPr>
              <w:t xml:space="preserve"> </w:t>
            </w:r>
            <w:r w:rsidR="00FE56D7" w:rsidRPr="005249FF">
              <w:t>%</w:t>
            </w:r>
          </w:p>
        </w:tc>
        <w:tc>
          <w:tcPr>
            <w:tcW w:w="144" w:type="dxa"/>
            <w:vMerge/>
            <w:tcBorders>
              <w:bottom w:val="single" w:sz="4" w:space="0" w:color="auto"/>
            </w:tcBorders>
          </w:tcPr>
          <w:p w:rsidR="00FE56D7" w:rsidRDefault="00FE56D7" w:rsidP="00FE56D7">
            <w:pPr>
              <w:pStyle w:val="ConsPlusNormal"/>
            </w:pPr>
          </w:p>
        </w:tc>
      </w:tr>
      <w:tr w:rsidR="00A2751D" w:rsidTr="00CA6757">
        <w:trPr>
          <w:gridAfter w:val="4"/>
          <w:wAfter w:w="1366" w:type="dxa"/>
          <w:trHeight w:val="61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3E5838" w:rsidRDefault="007B27F1" w:rsidP="003E5838">
            <w:pPr>
              <w:jc w:val="center"/>
              <w:outlineLvl w:val="2"/>
              <w:rPr>
                <w:rFonts w:ascii="Arial" w:eastAsia="Times New Roman" w:hAnsi="Arial" w:cs="Arial"/>
                <w:sz w:val="18"/>
                <w:szCs w:val="18"/>
              </w:rPr>
            </w:pPr>
            <w:r>
              <w:rPr>
                <w:rFonts w:ascii="Times New Roman" w:hAnsi="Times New Roman"/>
                <w:sz w:val="24"/>
                <w:szCs w:val="24"/>
              </w:rPr>
              <w:t>1,11</w:t>
            </w:r>
            <w:r w:rsidR="003E5838">
              <w:rPr>
                <w:rFonts w:ascii="Arial" w:hAnsi="Arial" w:cs="Arial"/>
                <w:sz w:val="18"/>
                <w:szCs w:val="18"/>
              </w:rPr>
              <w:t xml:space="preserve"> </w:t>
            </w:r>
            <w:r w:rsidR="00A2751D" w:rsidRPr="005249FF">
              <w:t>%</w:t>
            </w:r>
          </w:p>
        </w:tc>
        <w:tc>
          <w:tcPr>
            <w:tcW w:w="144" w:type="dxa"/>
            <w:vMerge/>
            <w:tcBorders>
              <w:bottom w:val="single" w:sz="4" w:space="0" w:color="auto"/>
            </w:tcBorders>
          </w:tcPr>
          <w:p w:rsidR="00A2751D" w:rsidRDefault="00A2751D" w:rsidP="00A2751D">
            <w:pPr>
              <w:pStyle w:val="ConsPlusNormal"/>
            </w:pPr>
          </w:p>
        </w:tc>
      </w:tr>
      <w:tr w:rsidR="00A2751D" w:rsidTr="00CA6757">
        <w:trPr>
          <w:jc w:val="center"/>
        </w:trPr>
        <w:tc>
          <w:tcPr>
            <w:tcW w:w="4962" w:type="dxa"/>
            <w:gridSpan w:val="5"/>
            <w:vMerge w:val="restart"/>
            <w:tcBorders>
              <w:bottom w:val="single" w:sz="4" w:space="0" w:color="auto"/>
            </w:tcBorders>
          </w:tcPr>
          <w:p w:rsidR="00A2751D" w:rsidRDefault="00A2751D" w:rsidP="00A2751D">
            <w:pPr>
              <w:pStyle w:val="ConsPlusNormal"/>
            </w:pPr>
          </w:p>
        </w:tc>
        <w:tc>
          <w:tcPr>
            <w:tcW w:w="144" w:type="dxa"/>
            <w:vMerge w:val="restart"/>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43D46" w:rsidRPr="00B43D46" w:rsidRDefault="00B43D46" w:rsidP="00B43D46">
            <w:pPr>
              <w:outlineLvl w:val="2"/>
              <w:rPr>
                <w:rFonts w:ascii="Arial" w:eastAsia="Times New Roman" w:hAnsi="Arial" w:cs="Arial"/>
              </w:rPr>
            </w:pPr>
            <w:r>
              <w:rPr>
                <w:rFonts w:ascii="Arial" w:hAnsi="Arial" w:cs="Arial"/>
              </w:rPr>
              <w:t>ООО «Газпром м</w:t>
            </w:r>
            <w:r w:rsidRPr="00B43D46">
              <w:rPr>
                <w:rFonts w:ascii="Arial" w:hAnsi="Arial" w:cs="Arial"/>
              </w:rPr>
              <w:t>ежрегионгаз</w:t>
            </w:r>
            <w:r>
              <w:rPr>
                <w:rFonts w:ascii="Arial" w:hAnsi="Arial" w:cs="Arial"/>
              </w:rPr>
              <w:t xml:space="preserve"> Москва»</w:t>
            </w:r>
          </w:p>
          <w:p w:rsidR="00A2751D" w:rsidRDefault="00B43D46" w:rsidP="00140E33">
            <w:pPr>
              <w:pStyle w:val="ConsPlusNormal"/>
            </w:pPr>
            <w:r>
              <w:t>(ИНН 5009033419</w:t>
            </w:r>
            <w:r w:rsidR="003B39C3">
              <w:t>)</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7B27F1" w:rsidP="00A2751D">
            <w:pPr>
              <w:pStyle w:val="ConsPlusNormal"/>
              <w:jc w:val="center"/>
            </w:pPr>
            <w:r>
              <w:t>0,33</w:t>
            </w:r>
            <w:r w:rsidR="00A2751D" w:rsidRPr="005249FF">
              <w:t>%</w:t>
            </w:r>
          </w:p>
        </w:tc>
        <w:tc>
          <w:tcPr>
            <w:tcW w:w="144" w:type="dxa"/>
            <w:vMerge w:val="restart"/>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3" w:type="dxa"/>
          </w:tcPr>
          <w:p w:rsidR="00A2751D" w:rsidRDefault="00A2751D" w:rsidP="00A2751D"/>
        </w:tc>
      </w:tr>
      <w:tr w:rsidR="00A2751D" w:rsidRPr="00F513D5" w:rsidTr="00CA6757">
        <w:trPr>
          <w:gridAfter w:val="2"/>
          <w:wAfter w:w="684" w:type="dxa"/>
          <w:trHeight w:val="734"/>
          <w:jc w:val="center"/>
        </w:trPr>
        <w:tc>
          <w:tcPr>
            <w:tcW w:w="4962" w:type="dxa"/>
            <w:gridSpan w:val="5"/>
            <w:vMerge/>
            <w:tcBorders>
              <w:bottom w:val="single" w:sz="4" w:space="0" w:color="auto"/>
            </w:tcBorders>
          </w:tcPr>
          <w:p w:rsidR="00A2751D" w:rsidRDefault="00A2751D" w:rsidP="00A2751D">
            <w:pPr>
              <w:pStyle w:val="ConsPlusNormal"/>
            </w:pPr>
          </w:p>
        </w:tc>
        <w:tc>
          <w:tcPr>
            <w:tcW w:w="144"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333" w:type="dxa"/>
            <w:gridSpan w:val="4"/>
            <w:tcBorders>
              <w:top w:val="single" w:sz="4" w:space="0" w:color="auto"/>
              <w:left w:val="single" w:sz="4" w:space="0" w:color="auto"/>
              <w:bottom w:val="single" w:sz="4" w:space="0" w:color="auto"/>
              <w:right w:val="single" w:sz="4" w:space="0" w:color="auto"/>
            </w:tcBorders>
          </w:tcPr>
          <w:p w:rsidR="00A2751D" w:rsidRPr="005249FF" w:rsidRDefault="007B27F1" w:rsidP="00A2751D">
            <w:pPr>
              <w:pStyle w:val="ConsPlusNormal"/>
              <w:jc w:val="center"/>
            </w:pPr>
            <w:r>
              <w:t>0,23</w:t>
            </w:r>
            <w:r w:rsidR="00AC6B99" w:rsidRPr="005249FF">
              <w:t>%</w:t>
            </w:r>
          </w:p>
        </w:tc>
        <w:tc>
          <w:tcPr>
            <w:tcW w:w="14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Pr="001051E8" w:rsidRDefault="00A2751D" w:rsidP="00A2751D">
            <w:pPr>
              <w:pStyle w:val="ConsPlusNormal"/>
              <w:jc w:val="both"/>
              <w:outlineLvl w:val="0"/>
              <w:rPr>
                <w:lang w:val="en-US"/>
              </w:rPr>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CA6757">
        <w:trPr>
          <w:gridAfter w:val="7"/>
          <w:wAfter w:w="1767" w:type="dxa"/>
          <w:jc w:val="center"/>
        </w:trPr>
        <w:tc>
          <w:tcPr>
            <w:tcW w:w="3022"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6"/>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3"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pPr>
          </w:p>
        </w:tc>
      </w:tr>
      <w:tr w:rsidR="00A2751D" w:rsidTr="00CA6757">
        <w:trPr>
          <w:gridAfter w:val="7"/>
          <w:wAfter w:w="1767" w:type="dxa"/>
          <w:jc w:val="center"/>
        </w:trPr>
        <w:tc>
          <w:tcPr>
            <w:tcW w:w="5954" w:type="dxa"/>
            <w:gridSpan w:val="7"/>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173178" w:rsidRDefault="00173178"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119" w:type="dxa"/>
            <w:gridSpan w:val="5"/>
            <w:tcBorders>
              <w:top w:val="single" w:sz="4" w:space="0" w:color="auto"/>
            </w:tcBorders>
          </w:tcPr>
          <w:p w:rsidR="00A2751D" w:rsidRDefault="00A2751D" w:rsidP="00A2751D">
            <w:pPr>
              <w:pStyle w:val="ConsPlusNormal"/>
            </w:pPr>
          </w:p>
        </w:tc>
      </w:tr>
      <w:tr w:rsidR="00A2751D" w:rsidTr="00CA6757">
        <w:trPr>
          <w:gridAfter w:val="7"/>
          <w:wAfter w:w="1767" w:type="dxa"/>
          <w:jc w:val="center"/>
        </w:trPr>
        <w:tc>
          <w:tcPr>
            <w:tcW w:w="4962" w:type="dxa"/>
            <w:gridSpan w:val="5"/>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111"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2D1820">
        <w:tblPrEx>
          <w:tblCellMar>
            <w:left w:w="108" w:type="dxa"/>
            <w:right w:w="108" w:type="dxa"/>
          </w:tblCellMar>
        </w:tblPrEx>
        <w:trPr>
          <w:gridAfter w:val="6"/>
          <w:wAfter w:w="1675" w:type="dxa"/>
          <w:jc w:val="center"/>
        </w:trPr>
        <w:tc>
          <w:tcPr>
            <w:tcW w:w="4962" w:type="dxa"/>
            <w:gridSpan w:val="5"/>
            <w:vMerge w:val="restart"/>
            <w:tcBorders>
              <w:top w:val="single" w:sz="4" w:space="0" w:color="auto"/>
              <w:bottom w:val="single" w:sz="4" w:space="0" w:color="auto"/>
              <w:right w:val="single" w:sz="4" w:space="0" w:color="auto"/>
            </w:tcBorders>
            <w:vAlign w:val="center"/>
          </w:tcPr>
          <w:p w:rsidR="00A2751D" w:rsidRPr="00173178" w:rsidRDefault="004C7BE9" w:rsidP="00A2751D">
            <w:pPr>
              <w:pStyle w:val="ConsPlusNormal"/>
              <w:jc w:val="center"/>
            </w:pPr>
            <w:r>
              <w:rPr>
                <w:noProof/>
              </w:rPr>
              <w:drawing>
                <wp:inline distT="0" distB="0" distL="0" distR="0" wp14:anchorId="321EA6FD" wp14:editId="5CF8FA72">
                  <wp:extent cx="2994660" cy="3233420"/>
                  <wp:effectExtent l="0" t="0" r="15240" b="50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3"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36" w:type="dxa"/>
            <w:gridSpan w:val="2"/>
            <w:tcBorders>
              <w:top w:val="single" w:sz="4" w:space="0" w:color="auto"/>
              <w:left w:val="single" w:sz="4" w:space="0" w:color="auto"/>
            </w:tcBorders>
          </w:tcPr>
          <w:p w:rsidR="00A2751D" w:rsidRPr="0020563C" w:rsidRDefault="00A2751D" w:rsidP="00A2751D">
            <w:pPr>
              <w:pStyle w:val="ConsPlusNormal"/>
              <w:jc w:val="center"/>
            </w:pPr>
          </w:p>
        </w:tc>
      </w:tr>
      <w:tr w:rsidR="00A2751D" w:rsidTr="002D1820">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992"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3"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14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2003E9" w:rsidTr="005F3D7F">
        <w:trPr>
          <w:gridAfter w:val="7"/>
          <w:wAfter w:w="1767" w:type="dxa"/>
          <w:jc w:val="center"/>
        </w:trPr>
        <w:tc>
          <w:tcPr>
            <w:tcW w:w="4962" w:type="dxa"/>
            <w:gridSpan w:val="5"/>
            <w:vMerge/>
            <w:tcBorders>
              <w:top w:val="single" w:sz="4" w:space="0" w:color="auto"/>
              <w:bottom w:val="single" w:sz="4" w:space="0" w:color="auto"/>
              <w:right w:val="single" w:sz="4" w:space="0" w:color="auto"/>
            </w:tcBorders>
          </w:tcPr>
          <w:p w:rsidR="002003E9" w:rsidRDefault="002003E9" w:rsidP="002003E9">
            <w:pPr>
              <w:pStyle w:val="ConsPlusNormal"/>
              <w:jc w:val="cente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03E9" w:rsidRPr="00900135" w:rsidRDefault="002003E9" w:rsidP="002003E9">
            <w:pPr>
              <w:pStyle w:val="ConsPlusNormal"/>
              <w:jc w:val="center"/>
            </w:pPr>
            <w:r w:rsidRPr="00900135">
              <w:t>1 месяц</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03E9" w:rsidRDefault="002003E9" w:rsidP="002003E9">
            <w:pPr>
              <w:jc w:val="right"/>
              <w:rPr>
                <w:rFonts w:ascii="Calibri" w:eastAsia="Times New Roman" w:hAnsi="Calibri" w:cs="Calibri"/>
                <w:color w:val="000000"/>
              </w:rPr>
            </w:pPr>
            <w:r>
              <w:rPr>
                <w:rFonts w:ascii="Calibri" w:hAnsi="Calibri" w:cs="Calibri"/>
                <w:color w:val="000000"/>
              </w:rPr>
              <w:t>1,24%</w:t>
            </w:r>
          </w:p>
        </w:tc>
        <w:tc>
          <w:tcPr>
            <w:tcW w:w="1983" w:type="dxa"/>
            <w:gridSpan w:val="2"/>
            <w:tcBorders>
              <w:top w:val="single" w:sz="4" w:space="0" w:color="auto"/>
              <w:left w:val="nil"/>
              <w:bottom w:val="single" w:sz="4" w:space="0" w:color="auto"/>
              <w:right w:val="nil"/>
            </w:tcBorders>
            <w:shd w:val="clear" w:color="auto" w:fill="auto"/>
            <w:vAlign w:val="center"/>
          </w:tcPr>
          <w:p w:rsidR="002003E9" w:rsidRDefault="002003E9" w:rsidP="002003E9">
            <w:pPr>
              <w:jc w:val="center"/>
              <w:rPr>
                <w:rFonts w:ascii="Calibri" w:eastAsia="Times New Roman" w:hAnsi="Calibri" w:cs="Calibri"/>
                <w:color w:val="000000"/>
              </w:rPr>
            </w:pPr>
            <w:r>
              <w:rPr>
                <w:rFonts w:ascii="Calibri" w:hAnsi="Calibri" w:cs="Calibri"/>
                <w:color w:val="000000"/>
              </w:rPr>
              <w:t>0,51%</w:t>
            </w:r>
          </w:p>
        </w:tc>
        <w:tc>
          <w:tcPr>
            <w:tcW w:w="144" w:type="dxa"/>
            <w:vMerge/>
            <w:tcBorders>
              <w:top w:val="single" w:sz="4" w:space="0" w:color="auto"/>
              <w:left w:val="single" w:sz="4" w:space="0" w:color="auto"/>
            </w:tcBorders>
          </w:tcPr>
          <w:p w:rsidR="002003E9" w:rsidRPr="0020563C" w:rsidRDefault="002003E9" w:rsidP="002003E9">
            <w:pPr>
              <w:pStyle w:val="ConsPlusNormal"/>
              <w:jc w:val="center"/>
            </w:pPr>
          </w:p>
        </w:tc>
      </w:tr>
      <w:tr w:rsidR="002003E9" w:rsidTr="005F3D7F">
        <w:trPr>
          <w:gridAfter w:val="7"/>
          <w:wAfter w:w="1767" w:type="dxa"/>
          <w:trHeight w:val="309"/>
          <w:jc w:val="center"/>
        </w:trPr>
        <w:tc>
          <w:tcPr>
            <w:tcW w:w="4962" w:type="dxa"/>
            <w:gridSpan w:val="5"/>
            <w:vMerge/>
            <w:tcBorders>
              <w:top w:val="single" w:sz="4" w:space="0" w:color="auto"/>
              <w:bottom w:val="single" w:sz="4" w:space="0" w:color="auto"/>
              <w:right w:val="single" w:sz="4" w:space="0" w:color="auto"/>
            </w:tcBorders>
          </w:tcPr>
          <w:p w:rsidR="002003E9" w:rsidRDefault="002003E9" w:rsidP="002003E9">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03E9" w:rsidRPr="00900135" w:rsidRDefault="002003E9" w:rsidP="002003E9">
            <w:pPr>
              <w:pStyle w:val="ConsPlusNormal"/>
              <w:jc w:val="center"/>
            </w:pPr>
            <w:r w:rsidRPr="00900135">
              <w:t>3 месяца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03E9" w:rsidRDefault="00AA3A33" w:rsidP="00AA3A33">
            <w:pPr>
              <w:jc w:val="right"/>
              <w:rPr>
                <w:rFonts w:ascii="Calibri" w:hAnsi="Calibri" w:cs="Calibri"/>
                <w:color w:val="000000"/>
              </w:rPr>
            </w:pPr>
            <w:r>
              <w:rPr>
                <w:rFonts w:ascii="Calibri" w:hAnsi="Calibri" w:cs="Calibri"/>
                <w:color w:val="000000"/>
              </w:rPr>
              <w:t>4,59</w:t>
            </w:r>
            <w:r w:rsidR="002003E9">
              <w:rPr>
                <w:rFonts w:ascii="Calibri" w:hAnsi="Calibri" w:cs="Calibri"/>
                <w:color w:val="000000"/>
              </w:rPr>
              <w:t>%</w:t>
            </w:r>
          </w:p>
        </w:tc>
        <w:tc>
          <w:tcPr>
            <w:tcW w:w="1983" w:type="dxa"/>
            <w:gridSpan w:val="2"/>
            <w:tcBorders>
              <w:top w:val="single" w:sz="4" w:space="0" w:color="auto"/>
              <w:left w:val="nil"/>
              <w:bottom w:val="single" w:sz="4" w:space="0" w:color="auto"/>
              <w:right w:val="nil"/>
            </w:tcBorders>
            <w:shd w:val="clear" w:color="auto" w:fill="auto"/>
            <w:vAlign w:val="center"/>
          </w:tcPr>
          <w:p w:rsidR="002003E9" w:rsidRDefault="00AA3A33" w:rsidP="002003E9">
            <w:pPr>
              <w:jc w:val="center"/>
              <w:rPr>
                <w:rFonts w:ascii="Calibri" w:hAnsi="Calibri" w:cs="Calibri"/>
                <w:color w:val="000000"/>
              </w:rPr>
            </w:pPr>
            <w:r>
              <w:rPr>
                <w:rFonts w:ascii="Calibri" w:hAnsi="Calibri" w:cs="Calibri"/>
                <w:color w:val="000000"/>
              </w:rPr>
              <w:t>1,50</w:t>
            </w:r>
            <w:r w:rsidR="002003E9">
              <w:rPr>
                <w:rFonts w:ascii="Calibri" w:hAnsi="Calibri" w:cs="Calibri"/>
                <w:color w:val="000000"/>
              </w:rPr>
              <w:t>%</w:t>
            </w:r>
          </w:p>
        </w:tc>
        <w:tc>
          <w:tcPr>
            <w:tcW w:w="144" w:type="dxa"/>
            <w:vMerge/>
            <w:tcBorders>
              <w:top w:val="single" w:sz="4" w:space="0" w:color="auto"/>
              <w:left w:val="single" w:sz="4" w:space="0" w:color="auto"/>
            </w:tcBorders>
          </w:tcPr>
          <w:p w:rsidR="002003E9" w:rsidRDefault="002003E9" w:rsidP="002003E9">
            <w:pPr>
              <w:pStyle w:val="ConsPlusNormal"/>
            </w:pPr>
          </w:p>
        </w:tc>
      </w:tr>
      <w:tr w:rsidR="002003E9" w:rsidTr="005F3D7F">
        <w:trPr>
          <w:gridAfter w:val="7"/>
          <w:wAfter w:w="1767" w:type="dxa"/>
          <w:trHeight w:val="473"/>
          <w:jc w:val="center"/>
        </w:trPr>
        <w:tc>
          <w:tcPr>
            <w:tcW w:w="4962" w:type="dxa"/>
            <w:gridSpan w:val="5"/>
            <w:vMerge/>
            <w:tcBorders>
              <w:top w:val="single" w:sz="4" w:space="0" w:color="auto"/>
              <w:bottom w:val="single" w:sz="4" w:space="0" w:color="auto"/>
              <w:right w:val="single" w:sz="4" w:space="0" w:color="auto"/>
            </w:tcBorders>
          </w:tcPr>
          <w:p w:rsidR="002003E9" w:rsidRDefault="002003E9" w:rsidP="002003E9">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03E9" w:rsidRPr="00900135" w:rsidRDefault="002003E9" w:rsidP="002003E9">
            <w:pPr>
              <w:pStyle w:val="ConsPlusNormal"/>
              <w:jc w:val="center"/>
            </w:pPr>
            <w:r w:rsidRPr="00900135">
              <w:t>6 месяцев</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03E9" w:rsidRDefault="002003E9" w:rsidP="002003E9">
            <w:pPr>
              <w:jc w:val="right"/>
              <w:rPr>
                <w:rFonts w:ascii="Calibri" w:hAnsi="Calibri" w:cs="Calibri"/>
                <w:color w:val="000000"/>
              </w:rPr>
            </w:pPr>
            <w:r>
              <w:rPr>
                <w:rFonts w:ascii="Calibri" w:hAnsi="Calibri" w:cs="Calibri"/>
                <w:color w:val="000000"/>
              </w:rPr>
              <w:t>9,53%</w:t>
            </w:r>
          </w:p>
        </w:tc>
        <w:tc>
          <w:tcPr>
            <w:tcW w:w="1983" w:type="dxa"/>
            <w:gridSpan w:val="2"/>
            <w:tcBorders>
              <w:top w:val="single" w:sz="4" w:space="0" w:color="auto"/>
              <w:left w:val="nil"/>
              <w:bottom w:val="single" w:sz="4" w:space="0" w:color="auto"/>
              <w:right w:val="nil"/>
            </w:tcBorders>
            <w:shd w:val="clear" w:color="auto" w:fill="auto"/>
            <w:vAlign w:val="center"/>
          </w:tcPr>
          <w:p w:rsidR="002003E9" w:rsidRDefault="002003E9" w:rsidP="002003E9">
            <w:pPr>
              <w:jc w:val="center"/>
              <w:rPr>
                <w:rFonts w:ascii="Calibri" w:hAnsi="Calibri" w:cs="Calibri"/>
                <w:color w:val="000000"/>
              </w:rPr>
            </w:pPr>
            <w:r>
              <w:rPr>
                <w:rFonts w:ascii="Calibri" w:hAnsi="Calibri" w:cs="Calibri"/>
                <w:color w:val="000000"/>
              </w:rPr>
              <w:t>5,16%</w:t>
            </w:r>
          </w:p>
        </w:tc>
        <w:tc>
          <w:tcPr>
            <w:tcW w:w="144" w:type="dxa"/>
            <w:vMerge/>
            <w:tcBorders>
              <w:top w:val="single" w:sz="4" w:space="0" w:color="auto"/>
              <w:left w:val="single" w:sz="4" w:space="0" w:color="auto"/>
            </w:tcBorders>
          </w:tcPr>
          <w:p w:rsidR="002003E9" w:rsidRDefault="002003E9" w:rsidP="002003E9">
            <w:pPr>
              <w:pStyle w:val="ConsPlusNormal"/>
            </w:pPr>
          </w:p>
        </w:tc>
      </w:tr>
      <w:tr w:rsidR="002003E9" w:rsidTr="005F3D7F">
        <w:trPr>
          <w:gridAfter w:val="7"/>
          <w:wAfter w:w="1767" w:type="dxa"/>
          <w:trHeight w:val="490"/>
          <w:jc w:val="center"/>
        </w:trPr>
        <w:tc>
          <w:tcPr>
            <w:tcW w:w="4962" w:type="dxa"/>
            <w:gridSpan w:val="5"/>
            <w:vMerge/>
            <w:tcBorders>
              <w:top w:val="single" w:sz="4" w:space="0" w:color="auto"/>
              <w:bottom w:val="single" w:sz="4" w:space="0" w:color="auto"/>
              <w:right w:val="single" w:sz="4" w:space="0" w:color="auto"/>
            </w:tcBorders>
          </w:tcPr>
          <w:p w:rsidR="002003E9" w:rsidRDefault="002003E9" w:rsidP="002003E9">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03E9" w:rsidRPr="00900135" w:rsidRDefault="002003E9" w:rsidP="002003E9">
            <w:pPr>
              <w:pStyle w:val="ConsPlusNormal"/>
              <w:jc w:val="center"/>
            </w:pPr>
            <w:r w:rsidRPr="00900135">
              <w:t>1 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03E9" w:rsidRDefault="002003E9" w:rsidP="002003E9">
            <w:pPr>
              <w:jc w:val="right"/>
              <w:rPr>
                <w:rFonts w:ascii="Calibri" w:hAnsi="Calibri" w:cs="Calibri"/>
                <w:color w:val="000000"/>
              </w:rPr>
            </w:pPr>
            <w:r>
              <w:rPr>
                <w:rFonts w:ascii="Calibri" w:hAnsi="Calibri" w:cs="Calibri"/>
                <w:color w:val="000000"/>
              </w:rPr>
              <w:t>20,22%</w:t>
            </w:r>
          </w:p>
        </w:tc>
        <w:tc>
          <w:tcPr>
            <w:tcW w:w="1983" w:type="dxa"/>
            <w:gridSpan w:val="2"/>
            <w:tcBorders>
              <w:top w:val="single" w:sz="4" w:space="0" w:color="auto"/>
              <w:left w:val="nil"/>
              <w:bottom w:val="single" w:sz="4" w:space="0" w:color="auto"/>
              <w:right w:val="nil"/>
            </w:tcBorders>
            <w:shd w:val="clear" w:color="auto" w:fill="auto"/>
            <w:vAlign w:val="center"/>
          </w:tcPr>
          <w:p w:rsidR="002003E9" w:rsidRDefault="002003E9" w:rsidP="002003E9">
            <w:pPr>
              <w:jc w:val="center"/>
              <w:rPr>
                <w:rFonts w:ascii="Calibri" w:hAnsi="Calibri" w:cs="Calibri"/>
                <w:color w:val="000000"/>
              </w:rPr>
            </w:pPr>
            <w:r>
              <w:rPr>
                <w:rFonts w:ascii="Calibri" w:hAnsi="Calibri" w:cs="Calibri"/>
                <w:color w:val="000000"/>
              </w:rPr>
              <w:t>14,25%</w:t>
            </w:r>
          </w:p>
        </w:tc>
        <w:tc>
          <w:tcPr>
            <w:tcW w:w="144" w:type="dxa"/>
            <w:vMerge/>
            <w:tcBorders>
              <w:top w:val="single" w:sz="4" w:space="0" w:color="auto"/>
              <w:left w:val="single" w:sz="4" w:space="0" w:color="auto"/>
            </w:tcBorders>
          </w:tcPr>
          <w:p w:rsidR="002003E9" w:rsidRDefault="002003E9" w:rsidP="002003E9">
            <w:pPr>
              <w:pStyle w:val="ConsPlusNormal"/>
            </w:pPr>
          </w:p>
        </w:tc>
      </w:tr>
      <w:tr w:rsidR="002003E9" w:rsidRPr="00EA3F32" w:rsidTr="005F3D7F">
        <w:trPr>
          <w:gridAfter w:val="7"/>
          <w:wAfter w:w="1767" w:type="dxa"/>
          <w:trHeight w:val="678"/>
          <w:jc w:val="center"/>
        </w:trPr>
        <w:tc>
          <w:tcPr>
            <w:tcW w:w="4962" w:type="dxa"/>
            <w:gridSpan w:val="5"/>
            <w:vMerge/>
            <w:tcBorders>
              <w:top w:val="single" w:sz="4" w:space="0" w:color="auto"/>
              <w:bottom w:val="single" w:sz="4" w:space="0" w:color="auto"/>
              <w:right w:val="single" w:sz="4" w:space="0" w:color="auto"/>
            </w:tcBorders>
          </w:tcPr>
          <w:p w:rsidR="002003E9" w:rsidRDefault="002003E9" w:rsidP="002003E9">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03E9" w:rsidRPr="00900135" w:rsidRDefault="002003E9" w:rsidP="002003E9">
            <w:pPr>
              <w:pStyle w:val="ConsPlusNormal"/>
              <w:jc w:val="center"/>
            </w:pPr>
            <w:r w:rsidRPr="00900135">
              <w:t>3 года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03E9" w:rsidRDefault="002003E9" w:rsidP="002003E9">
            <w:pPr>
              <w:jc w:val="right"/>
              <w:rPr>
                <w:rFonts w:ascii="Calibri" w:hAnsi="Calibri" w:cs="Calibri"/>
                <w:color w:val="000000"/>
              </w:rPr>
            </w:pPr>
            <w:r>
              <w:rPr>
                <w:rFonts w:ascii="Calibri" w:hAnsi="Calibri" w:cs="Calibri"/>
                <w:color w:val="000000"/>
              </w:rPr>
              <w:t>206,95%</w:t>
            </w:r>
          </w:p>
        </w:tc>
        <w:tc>
          <w:tcPr>
            <w:tcW w:w="1983" w:type="dxa"/>
            <w:gridSpan w:val="2"/>
            <w:tcBorders>
              <w:top w:val="single" w:sz="4" w:space="0" w:color="auto"/>
              <w:left w:val="nil"/>
              <w:bottom w:val="single" w:sz="4" w:space="0" w:color="auto"/>
              <w:right w:val="nil"/>
            </w:tcBorders>
            <w:shd w:val="clear" w:color="auto" w:fill="auto"/>
            <w:vAlign w:val="center"/>
          </w:tcPr>
          <w:p w:rsidR="002003E9" w:rsidRDefault="002003E9" w:rsidP="002003E9">
            <w:pPr>
              <w:jc w:val="center"/>
              <w:rPr>
                <w:rFonts w:ascii="Calibri" w:hAnsi="Calibri" w:cs="Calibri"/>
                <w:color w:val="000000"/>
              </w:rPr>
            </w:pPr>
            <w:r>
              <w:rPr>
                <w:rFonts w:ascii="Calibri" w:hAnsi="Calibri" w:cs="Calibri"/>
                <w:color w:val="000000"/>
              </w:rPr>
              <w:t>190,10%</w:t>
            </w:r>
          </w:p>
        </w:tc>
        <w:tc>
          <w:tcPr>
            <w:tcW w:w="144" w:type="dxa"/>
            <w:vMerge/>
            <w:tcBorders>
              <w:top w:val="single" w:sz="4" w:space="0" w:color="auto"/>
              <w:left w:val="single" w:sz="4" w:space="0" w:color="auto"/>
            </w:tcBorders>
          </w:tcPr>
          <w:p w:rsidR="002003E9" w:rsidRDefault="002003E9" w:rsidP="002003E9">
            <w:pPr>
              <w:pStyle w:val="ConsPlusNormal"/>
            </w:pPr>
          </w:p>
        </w:tc>
      </w:tr>
      <w:tr w:rsidR="002003E9" w:rsidTr="005F3D7F">
        <w:trPr>
          <w:gridAfter w:val="7"/>
          <w:wAfter w:w="1767" w:type="dxa"/>
          <w:jc w:val="center"/>
        </w:trPr>
        <w:tc>
          <w:tcPr>
            <w:tcW w:w="4962" w:type="dxa"/>
            <w:gridSpan w:val="5"/>
            <w:tcBorders>
              <w:top w:val="single" w:sz="4" w:space="0" w:color="auto"/>
              <w:right w:val="single" w:sz="4" w:space="0" w:color="auto"/>
            </w:tcBorders>
          </w:tcPr>
          <w:p w:rsidR="002003E9" w:rsidRDefault="002003E9" w:rsidP="002003E9">
            <w:pPr>
              <w:pStyle w:val="ConsPlusNormal"/>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03E9" w:rsidRPr="00900135" w:rsidRDefault="002003E9" w:rsidP="002003E9">
            <w:pPr>
              <w:pStyle w:val="ConsPlusNormal"/>
              <w:jc w:val="center"/>
            </w:pPr>
            <w:r w:rsidRPr="00900135">
              <w:t>5 лет</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2003E9" w:rsidRDefault="002003E9" w:rsidP="002003E9">
            <w:pPr>
              <w:jc w:val="right"/>
              <w:rPr>
                <w:rFonts w:ascii="Calibri" w:hAnsi="Calibri" w:cs="Calibri"/>
                <w:color w:val="000000"/>
              </w:rPr>
            </w:pPr>
            <w:r>
              <w:rPr>
                <w:rFonts w:ascii="Calibri" w:hAnsi="Calibri" w:cs="Calibri"/>
                <w:color w:val="000000"/>
              </w:rPr>
              <w:t>233,03%</w:t>
            </w:r>
          </w:p>
        </w:tc>
        <w:tc>
          <w:tcPr>
            <w:tcW w:w="1983" w:type="dxa"/>
            <w:gridSpan w:val="2"/>
            <w:tcBorders>
              <w:top w:val="single" w:sz="4" w:space="0" w:color="auto"/>
              <w:left w:val="nil"/>
              <w:bottom w:val="single" w:sz="4" w:space="0" w:color="auto"/>
              <w:right w:val="nil"/>
            </w:tcBorders>
            <w:shd w:val="clear" w:color="auto" w:fill="auto"/>
            <w:vAlign w:val="center"/>
          </w:tcPr>
          <w:p w:rsidR="002003E9" w:rsidRDefault="002003E9" w:rsidP="002003E9">
            <w:pPr>
              <w:jc w:val="center"/>
              <w:rPr>
                <w:rFonts w:ascii="Calibri" w:hAnsi="Calibri" w:cs="Calibri"/>
                <w:color w:val="000000"/>
              </w:rPr>
            </w:pPr>
            <w:r>
              <w:rPr>
                <w:rFonts w:ascii="Calibri" w:hAnsi="Calibri" w:cs="Calibri"/>
                <w:color w:val="000000"/>
              </w:rPr>
              <w:t>202,86%</w:t>
            </w:r>
          </w:p>
        </w:tc>
        <w:tc>
          <w:tcPr>
            <w:tcW w:w="144" w:type="dxa"/>
            <w:vMerge/>
            <w:tcBorders>
              <w:top w:val="single" w:sz="4" w:space="0" w:color="auto"/>
              <w:left w:val="single" w:sz="4" w:space="0" w:color="auto"/>
            </w:tcBorders>
          </w:tcPr>
          <w:p w:rsidR="002003E9" w:rsidRDefault="002003E9" w:rsidP="002003E9">
            <w:pPr>
              <w:pStyle w:val="ConsPlusNormal"/>
            </w:pPr>
          </w:p>
        </w:tc>
      </w:tr>
      <w:tr w:rsidR="00A2751D" w:rsidTr="00CA6757">
        <w:trPr>
          <w:gridAfter w:val="4"/>
          <w:wAfter w:w="1366" w:type="dxa"/>
          <w:jc w:val="center"/>
        </w:trPr>
        <w:tc>
          <w:tcPr>
            <w:tcW w:w="4962" w:type="dxa"/>
            <w:gridSpan w:val="5"/>
            <w:tcBorders>
              <w:bottom w:val="single" w:sz="4" w:space="0" w:color="auto"/>
            </w:tcBorders>
          </w:tcPr>
          <w:p w:rsidR="002C760F" w:rsidRPr="003E5838" w:rsidRDefault="00A2751D" w:rsidP="008B4EA7">
            <w:pPr>
              <w:pStyle w:val="ConsPlusNormal"/>
              <w:jc w:val="both"/>
              <w:rPr>
                <w:rFonts w:asciiTheme="minorHAnsi" w:hAnsiTheme="minorHAnsi"/>
                <w:b/>
                <w:sz w:val="22"/>
                <w:szCs w:val="22"/>
              </w:rPr>
            </w:pPr>
            <w:r>
              <w:t>1. Расчетная стоимость инвестиционного пая</w:t>
            </w:r>
            <w:r w:rsidR="00173178">
              <w:t xml:space="preserve">   </w:t>
            </w:r>
            <w:r>
              <w:t xml:space="preserve"> </w:t>
            </w:r>
          </w:p>
          <w:p w:rsidR="00A2751D" w:rsidRPr="002C760F" w:rsidRDefault="002C760F" w:rsidP="002C760F">
            <w:pPr>
              <w:jc w:val="both"/>
              <w:rPr>
                <w:rFonts w:ascii="Times New Roman" w:eastAsia="Times New Roman" w:hAnsi="Times New Roman"/>
                <w:sz w:val="16"/>
                <w:szCs w:val="16"/>
              </w:rPr>
            </w:pPr>
            <w:r w:rsidRPr="002C760F">
              <w:rPr>
                <w:rFonts w:ascii="Times New Roman" w:hAnsi="Times New Roman"/>
                <w:b/>
              </w:rPr>
              <w:t>2 808 266,39</w:t>
            </w:r>
            <w:r w:rsidR="003E5838" w:rsidRPr="002C760F">
              <w:rPr>
                <w:rFonts w:ascii="Times New Roman" w:hAnsi="Times New Roman"/>
                <w:b/>
              </w:rPr>
              <w:t xml:space="preserve"> </w:t>
            </w:r>
            <w:r w:rsidR="001051E8" w:rsidRPr="002C760F">
              <w:rPr>
                <w:rFonts w:ascii="Times New Roman" w:hAnsi="Times New Roman"/>
                <w:b/>
              </w:rPr>
              <w:t>руб.</w:t>
            </w:r>
          </w:p>
        </w:tc>
        <w:tc>
          <w:tcPr>
            <w:tcW w:w="144" w:type="dxa"/>
            <w:tcBorders>
              <w:top w:val="single" w:sz="4" w:space="0" w:color="auto"/>
              <w:bottom w:val="single" w:sz="4" w:space="0" w:color="auto"/>
            </w:tcBorders>
          </w:tcPr>
          <w:p w:rsidR="00A2751D" w:rsidRDefault="00A2751D" w:rsidP="00A2751D">
            <w:pPr>
              <w:pStyle w:val="ConsPlusNormal"/>
            </w:pPr>
          </w:p>
        </w:tc>
        <w:tc>
          <w:tcPr>
            <w:tcW w:w="4368" w:type="dxa"/>
            <w:gridSpan w:val="9"/>
            <w:tcBorders>
              <w:bottom w:val="single" w:sz="4" w:space="0" w:color="auto"/>
            </w:tcBorders>
          </w:tcPr>
          <w:p w:rsidR="002C760F" w:rsidRPr="003E5838" w:rsidRDefault="00A2751D" w:rsidP="00510D09">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rsidR="001051E8">
              <w:t xml:space="preserve">инвестиционного </w:t>
            </w:r>
            <w:r w:rsidR="00616EC6">
              <w:t xml:space="preserve">фонда </w:t>
            </w:r>
            <w:r w:rsidRPr="009D2C3A">
              <w:t xml:space="preserve"> </w:t>
            </w:r>
            <w:r w:rsidR="001051E8">
              <w:t xml:space="preserve"> </w:t>
            </w:r>
          </w:p>
          <w:p w:rsidR="00A2751D" w:rsidRPr="002C760F" w:rsidRDefault="002C760F" w:rsidP="002C760F">
            <w:pPr>
              <w:jc w:val="both"/>
              <w:rPr>
                <w:rFonts w:ascii="Times New Roman" w:eastAsia="Times New Roman" w:hAnsi="Times New Roman"/>
                <w:sz w:val="16"/>
                <w:szCs w:val="16"/>
              </w:rPr>
            </w:pPr>
            <w:r w:rsidRPr="002C760F">
              <w:rPr>
                <w:rFonts w:ascii="Times New Roman" w:hAnsi="Times New Roman"/>
                <w:b/>
              </w:rPr>
              <w:t>280 826 639,25</w:t>
            </w:r>
            <w:r w:rsidRPr="0099163D">
              <w:rPr>
                <w:rFonts w:ascii="Times New Roman" w:hAnsi="Times New Roman"/>
                <w:sz w:val="16"/>
                <w:szCs w:val="16"/>
              </w:rPr>
              <w:t xml:space="preserve"> </w:t>
            </w:r>
            <w:r w:rsidR="00A2751D" w:rsidRPr="002C760F">
              <w:rPr>
                <w:rFonts w:ascii="Times New Roman" w:hAnsi="Times New Roman"/>
                <w:b/>
              </w:rPr>
              <w:t>руб.</w:t>
            </w:r>
          </w:p>
          <w:p w:rsidR="00A2751D" w:rsidRDefault="00A2751D" w:rsidP="00E20E6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w:t>
            </w:r>
            <w:r w:rsidR="00E20E6D">
              <w:t>ществляется в срок не позднее 720 (Семьсот двадцать</w:t>
            </w:r>
            <w:r w:rsidRPr="00E87AEC">
              <w:t xml:space="preserve">) дней с даты окончания отчетного </w:t>
            </w:r>
            <w:r w:rsidRPr="00E87AEC">
              <w:lastRenderedPageBreak/>
              <w:t>периода.</w:t>
            </w:r>
            <w:r>
              <w:t xml:space="preserve"> </w:t>
            </w:r>
            <w:r w:rsidRPr="002217B5">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A2751D" w:rsidTr="00CA6757">
        <w:trPr>
          <w:gridAfter w:val="7"/>
          <w:wAfter w:w="1767" w:type="dxa"/>
          <w:jc w:val="center"/>
        </w:trPr>
        <w:tc>
          <w:tcPr>
            <w:tcW w:w="9073" w:type="dxa"/>
            <w:gridSpan w:val="12"/>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CA6757">
        <w:trPr>
          <w:gridAfter w:val="13"/>
          <w:wAfter w:w="5734" w:type="dxa"/>
          <w:jc w:val="center"/>
        </w:trPr>
        <w:tc>
          <w:tcPr>
            <w:tcW w:w="4962" w:type="dxa"/>
            <w:gridSpan w:val="5"/>
            <w:tcBorders>
              <w:bottom w:val="single" w:sz="4" w:space="0" w:color="auto"/>
            </w:tcBorders>
          </w:tcPr>
          <w:p w:rsidR="00A2751D" w:rsidRDefault="00A2751D" w:rsidP="00A2751D">
            <w:pPr>
              <w:pStyle w:val="ConsPlusNormal"/>
              <w:jc w:val="right"/>
            </w:pPr>
            <w:r>
              <w:t>Комиссии, оплачиваемые каждый год</w:t>
            </w:r>
          </w:p>
        </w:tc>
        <w:tc>
          <w:tcPr>
            <w:tcW w:w="144" w:type="dxa"/>
          </w:tcPr>
          <w:p w:rsidR="00A2751D" w:rsidRDefault="00A2751D" w:rsidP="00A2751D">
            <w:pPr>
              <w:pStyle w:val="ConsPlusNormal"/>
            </w:pPr>
          </w:p>
        </w:tc>
      </w:tr>
      <w:tr w:rsidR="00A2751D" w:rsidRPr="003567F6"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 xml:space="preserve">вознаграждения и </w:t>
            </w:r>
            <w:bookmarkStart w:id="0" w:name="_GoBack"/>
            <w:bookmarkEnd w:id="0"/>
            <w:r>
              <w:t>расходы, подлежащие оплате за счет активов паевого инвестиционного фонда</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CA6757">
        <w:trPr>
          <w:gridAfter w:val="15"/>
          <w:wAfter w:w="6135" w:type="dxa"/>
          <w:jc w:val="center"/>
        </w:trPr>
        <w:tc>
          <w:tcPr>
            <w:tcW w:w="340" w:type="dxa"/>
          </w:tcPr>
          <w:p w:rsidR="00A2751D" w:rsidRDefault="00A2751D" w:rsidP="00A2751D">
            <w:pPr>
              <w:pStyle w:val="ConsPlusNormal"/>
            </w:pPr>
          </w:p>
        </w:tc>
        <w:tc>
          <w:tcPr>
            <w:tcW w:w="3345"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CA6757">
        <w:trPr>
          <w:gridAfter w:val="7"/>
          <w:wAfter w:w="1767" w:type="dxa"/>
          <w:jc w:val="center"/>
        </w:trPr>
        <w:tc>
          <w:tcPr>
            <w:tcW w:w="9073" w:type="dxa"/>
            <w:gridSpan w:val="12"/>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CA6757">
        <w:trPr>
          <w:gridAfter w:val="7"/>
          <w:wAfter w:w="1767" w:type="dxa"/>
          <w:jc w:val="center"/>
        </w:trPr>
        <w:tc>
          <w:tcPr>
            <w:tcW w:w="9073" w:type="dxa"/>
            <w:gridSpan w:val="12"/>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CA6757">
        <w:trPr>
          <w:gridAfter w:val="4"/>
          <w:wAfter w:w="1366" w:type="dxa"/>
          <w:jc w:val="center"/>
        </w:trPr>
        <w:tc>
          <w:tcPr>
            <w:tcW w:w="4962" w:type="dxa"/>
            <w:gridSpan w:val="5"/>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144" w:type="dxa"/>
            <w:tcBorders>
              <w:top w:val="single" w:sz="4" w:space="0" w:color="auto"/>
            </w:tcBorders>
          </w:tcPr>
          <w:p w:rsidR="00A2751D" w:rsidRDefault="00A2751D" w:rsidP="00A2751D">
            <w:pPr>
              <w:pStyle w:val="ConsPlusNormal"/>
            </w:pPr>
          </w:p>
        </w:tc>
        <w:tc>
          <w:tcPr>
            <w:tcW w:w="4368" w:type="dxa"/>
            <w:gridSpan w:val="9"/>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1E30F2" w:rsidRDefault="001E30F2" w:rsidP="003567F6">
      <w:pPr>
        <w:pStyle w:val="ConsPlusNormal"/>
        <w:jc w:val="both"/>
      </w:pPr>
    </w:p>
    <w:p w:rsidR="005C7547" w:rsidRDefault="005C7547" w:rsidP="003567F6">
      <w:pPr>
        <w:pStyle w:val="ConsPlusNormal"/>
        <w:jc w:val="both"/>
      </w:pPr>
    </w:p>
    <w:p w:rsidR="001051E8" w:rsidRDefault="001051E8" w:rsidP="003567F6">
      <w:pPr>
        <w:pStyle w:val="ConsPlusNormal"/>
        <w:jc w:val="both"/>
      </w:pPr>
    </w:p>
    <w:p w:rsidR="00A06F1B" w:rsidRDefault="00A06F1B" w:rsidP="00A06F1B">
      <w:pPr>
        <w:pStyle w:val="ConsPlusNormal"/>
        <w:jc w:val="both"/>
      </w:pPr>
      <w:r>
        <w:t>*-</w:t>
      </w:r>
      <w:r w:rsidRPr="005C7547">
        <w:t>На момент публикации отсутс</w:t>
      </w:r>
      <w:r w:rsidR="003E5838">
        <w:t>т</w:t>
      </w:r>
      <w:r w:rsidR="002C760F">
        <w:t xml:space="preserve">вуют данные инфляции за март </w:t>
      </w:r>
      <w:r>
        <w:t>2026 г. раскрытые Росстатом (</w:t>
      </w:r>
      <w:r w:rsidRPr="005C7547">
        <w:t>https://rosstat.gov.ru/), для расче</w:t>
      </w:r>
      <w:r>
        <w:t>та</w:t>
      </w:r>
      <w:r w:rsidR="0099163D">
        <w:t xml:space="preserve"> использованы данные за февраль</w:t>
      </w:r>
      <w:r w:rsidR="003E5838">
        <w:t xml:space="preserve"> 2026</w:t>
      </w:r>
      <w:r>
        <w:t xml:space="preserve"> </w:t>
      </w:r>
      <w:r w:rsidRPr="005C7547">
        <w:t>г</w:t>
      </w:r>
      <w:r>
        <w:t>.</w:t>
      </w:r>
    </w:p>
    <w:p w:rsidR="00A06F1B" w:rsidRPr="00F06F39" w:rsidRDefault="00A06F1B" w:rsidP="00A06F1B">
      <w:pPr>
        <w:pStyle w:val="ConsPlusNormal"/>
        <w:jc w:val="both"/>
      </w:pPr>
    </w:p>
    <w:p w:rsidR="005C7547" w:rsidRPr="00F06F39" w:rsidRDefault="005C7547" w:rsidP="00A06F1B">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1E8"/>
    <w:rsid w:val="00105B56"/>
    <w:rsid w:val="0011201A"/>
    <w:rsid w:val="00134B64"/>
    <w:rsid w:val="00140E33"/>
    <w:rsid w:val="0014147B"/>
    <w:rsid w:val="0014304B"/>
    <w:rsid w:val="0015222E"/>
    <w:rsid w:val="00155178"/>
    <w:rsid w:val="00173178"/>
    <w:rsid w:val="00173959"/>
    <w:rsid w:val="0017481B"/>
    <w:rsid w:val="00180C8C"/>
    <w:rsid w:val="00180D3E"/>
    <w:rsid w:val="001A1D52"/>
    <w:rsid w:val="001B63C5"/>
    <w:rsid w:val="001C019C"/>
    <w:rsid w:val="001E2247"/>
    <w:rsid w:val="001E30F2"/>
    <w:rsid w:val="001E57B2"/>
    <w:rsid w:val="001E7AB7"/>
    <w:rsid w:val="001F1A61"/>
    <w:rsid w:val="001F31D2"/>
    <w:rsid w:val="001F3A90"/>
    <w:rsid w:val="002003E9"/>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C760F"/>
    <w:rsid w:val="002D1820"/>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5838"/>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C7BE9"/>
    <w:rsid w:val="004D2E03"/>
    <w:rsid w:val="004D2E7E"/>
    <w:rsid w:val="004D742E"/>
    <w:rsid w:val="004E3EE7"/>
    <w:rsid w:val="004E6ACB"/>
    <w:rsid w:val="004E6B42"/>
    <w:rsid w:val="004F1581"/>
    <w:rsid w:val="00510D09"/>
    <w:rsid w:val="005220A6"/>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5F580F"/>
    <w:rsid w:val="00603612"/>
    <w:rsid w:val="00613964"/>
    <w:rsid w:val="0061424D"/>
    <w:rsid w:val="00616EC6"/>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27F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4EA7"/>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63D"/>
    <w:rsid w:val="00991B80"/>
    <w:rsid w:val="009A52C4"/>
    <w:rsid w:val="009C266F"/>
    <w:rsid w:val="009C5021"/>
    <w:rsid w:val="009C6027"/>
    <w:rsid w:val="009D5B54"/>
    <w:rsid w:val="009D6198"/>
    <w:rsid w:val="009E392A"/>
    <w:rsid w:val="009F1983"/>
    <w:rsid w:val="00A03647"/>
    <w:rsid w:val="00A06F1B"/>
    <w:rsid w:val="00A12670"/>
    <w:rsid w:val="00A13034"/>
    <w:rsid w:val="00A2751D"/>
    <w:rsid w:val="00A30EA2"/>
    <w:rsid w:val="00A315EE"/>
    <w:rsid w:val="00A31ECC"/>
    <w:rsid w:val="00A37FDE"/>
    <w:rsid w:val="00A451DF"/>
    <w:rsid w:val="00A62DC6"/>
    <w:rsid w:val="00A85E3A"/>
    <w:rsid w:val="00AA317E"/>
    <w:rsid w:val="00AA3A33"/>
    <w:rsid w:val="00AA585D"/>
    <w:rsid w:val="00AC6B99"/>
    <w:rsid w:val="00AE4EA9"/>
    <w:rsid w:val="00AE67DD"/>
    <w:rsid w:val="00B1019D"/>
    <w:rsid w:val="00B16DF1"/>
    <w:rsid w:val="00B27004"/>
    <w:rsid w:val="00B32C38"/>
    <w:rsid w:val="00B35C02"/>
    <w:rsid w:val="00B43D46"/>
    <w:rsid w:val="00B51541"/>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A5C2C"/>
    <w:rsid w:val="00CA6757"/>
    <w:rsid w:val="00CB0994"/>
    <w:rsid w:val="00CB1C52"/>
    <w:rsid w:val="00CC3978"/>
    <w:rsid w:val="00CC596C"/>
    <w:rsid w:val="00CD10A0"/>
    <w:rsid w:val="00CE1F59"/>
    <w:rsid w:val="00CE37D7"/>
    <w:rsid w:val="00CF59DD"/>
    <w:rsid w:val="00D00022"/>
    <w:rsid w:val="00D12FB4"/>
    <w:rsid w:val="00D20A6A"/>
    <w:rsid w:val="00D2392E"/>
    <w:rsid w:val="00D444F6"/>
    <w:rsid w:val="00D47A72"/>
    <w:rsid w:val="00D524E8"/>
    <w:rsid w:val="00D538FC"/>
    <w:rsid w:val="00D555F6"/>
    <w:rsid w:val="00D62BFE"/>
    <w:rsid w:val="00D66EBC"/>
    <w:rsid w:val="00D768FF"/>
    <w:rsid w:val="00D77C72"/>
    <w:rsid w:val="00D8625D"/>
    <w:rsid w:val="00D87A80"/>
    <w:rsid w:val="00D916A5"/>
    <w:rsid w:val="00DB287A"/>
    <w:rsid w:val="00DB5EE0"/>
    <w:rsid w:val="00DC2756"/>
    <w:rsid w:val="00DC66E7"/>
    <w:rsid w:val="00E02D05"/>
    <w:rsid w:val="00E034C4"/>
    <w:rsid w:val="00E035AD"/>
    <w:rsid w:val="00E1033C"/>
    <w:rsid w:val="00E20E6D"/>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ED16"/>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12044441">
      <w:bodyDiv w:val="1"/>
      <w:marLeft w:val="0"/>
      <w:marRight w:val="0"/>
      <w:marTop w:val="0"/>
      <w:marBottom w:val="0"/>
      <w:divBdr>
        <w:top w:val="none" w:sz="0" w:space="0" w:color="auto"/>
        <w:left w:val="none" w:sz="0" w:space="0" w:color="auto"/>
        <w:bottom w:val="none" w:sz="0" w:space="0" w:color="auto"/>
        <w:right w:val="none" w:sz="0" w:space="0" w:color="auto"/>
      </w:divBdr>
    </w:div>
    <w:div w:id="421490482">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688068194">
      <w:bodyDiv w:val="1"/>
      <w:marLeft w:val="0"/>
      <w:marRight w:val="0"/>
      <w:marTop w:val="0"/>
      <w:marBottom w:val="0"/>
      <w:divBdr>
        <w:top w:val="none" w:sz="0" w:space="0" w:color="auto"/>
        <w:left w:val="none" w:sz="0" w:space="0" w:color="auto"/>
        <w:bottom w:val="none" w:sz="0" w:space="0" w:color="auto"/>
        <w:right w:val="none" w:sz="0" w:space="0" w:color="auto"/>
      </w:divBdr>
    </w:div>
    <w:div w:id="915356617">
      <w:bodyDiv w:val="1"/>
      <w:marLeft w:val="0"/>
      <w:marRight w:val="0"/>
      <w:marTop w:val="0"/>
      <w:marBottom w:val="0"/>
      <w:divBdr>
        <w:top w:val="none" w:sz="0" w:space="0" w:color="auto"/>
        <w:left w:val="none" w:sz="0" w:space="0" w:color="auto"/>
        <w:bottom w:val="none" w:sz="0" w:space="0" w:color="auto"/>
        <w:right w:val="none" w:sz="0" w:space="0" w:color="auto"/>
      </w:divBdr>
    </w:div>
    <w:div w:id="920479825">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42652423">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 w:id="1802305656">
      <w:bodyDiv w:val="1"/>
      <w:marLeft w:val="0"/>
      <w:marRight w:val="0"/>
      <w:marTop w:val="0"/>
      <w:marBottom w:val="0"/>
      <w:divBdr>
        <w:top w:val="none" w:sz="0" w:space="0" w:color="auto"/>
        <w:left w:val="none" w:sz="0" w:space="0" w:color="auto"/>
        <w:bottom w:val="none" w:sz="0" w:space="0" w:color="auto"/>
        <w:right w:val="none" w:sz="0" w:space="0" w:color="auto"/>
      </w:divBdr>
    </w:div>
    <w:div w:id="2088653680">
      <w:bodyDiv w:val="1"/>
      <w:marLeft w:val="0"/>
      <w:marRight w:val="0"/>
      <w:marTop w:val="0"/>
      <w:marBottom w:val="0"/>
      <w:divBdr>
        <w:top w:val="none" w:sz="0" w:space="0" w:color="auto"/>
        <w:left w:val="none" w:sz="0" w:space="0" w:color="auto"/>
        <w:bottom w:val="none" w:sz="0" w:space="0" w:color="auto"/>
        <w:right w:val="none" w:sz="0" w:space="0" w:color="auto"/>
      </w:divBdr>
    </w:div>
    <w:div w:id="2120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6\&#1092;&#1077;&#1074;&#1088;&#1072;&#1083;&#1100;\&#1044;&#1086;&#1093;&#1086;&#1076;&#1085;&#1086;&#1089;&#1090;&#1100;%2030.01.202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'Доходность по годам'!$A$4:$A$8</c:f>
              <c:strCache>
                <c:ptCount val="5"/>
                <c:pt idx="0">
                  <c:v>2026</c:v>
                </c:pt>
                <c:pt idx="1">
                  <c:v>2025</c:v>
                </c:pt>
                <c:pt idx="2">
                  <c:v>2024</c:v>
                </c:pt>
                <c:pt idx="3">
                  <c:v>2023</c:v>
                </c:pt>
                <c:pt idx="4">
                  <c:v>2022</c:v>
                </c:pt>
              </c:strCache>
            </c:strRef>
          </c:cat>
          <c:val>
            <c:numRef>
              <c:f>'Доходность по годам'!$E$4:$E$8</c:f>
              <c:numCache>
                <c:formatCode>0.00%</c:formatCode>
                <c:ptCount val="5"/>
                <c:pt idx="0">
                  <c:v>2.4165660266147554E-2</c:v>
                </c:pt>
                <c:pt idx="1">
                  <c:v>0.50440299589552406</c:v>
                </c:pt>
                <c:pt idx="2">
                  <c:v>0.1143118476821469</c:v>
                </c:pt>
                <c:pt idx="3">
                  <c:v>0.29421564055782407</c:v>
                </c:pt>
                <c:pt idx="4">
                  <c:v>0.23927265606461914</c:v>
                </c:pt>
              </c:numCache>
            </c:numRef>
          </c:val>
          <c:extLst>
            <c:ext xmlns:c16="http://schemas.microsoft.com/office/drawing/2014/chart" uri="{C3380CC4-5D6E-409C-BE32-E72D297353CC}">
              <c16:uniqueId val="{00000000-3C02-4DC6-8149-65DC05342488}"/>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140ED-6991-4E73-B002-5749A4F4D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5</Pages>
  <Words>975</Words>
  <Characters>5559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40</cp:revision>
  <cp:lastPrinted>2022-10-11T08:50:00Z</cp:lastPrinted>
  <dcterms:created xsi:type="dcterms:W3CDTF">2025-06-26T12:04:00Z</dcterms:created>
  <dcterms:modified xsi:type="dcterms:W3CDTF">2026-04-07T11:57:00Z</dcterms:modified>
</cp:coreProperties>
</file>